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F9" w:rsidRPr="000B65BA" w:rsidRDefault="00335478" w:rsidP="003813A8">
      <w:pPr>
        <w:jc w:val="center"/>
        <w:rPr>
          <w:b/>
          <w:i/>
        </w:rPr>
      </w:pPr>
      <w:r w:rsidRPr="000B65BA">
        <w:rPr>
          <w:b/>
          <w:i/>
        </w:rPr>
        <w:t>Curriculum vitae</w:t>
      </w:r>
    </w:p>
    <w:p w:rsidR="00335478" w:rsidRPr="009D78F9" w:rsidRDefault="00335478" w:rsidP="003813A8">
      <w:pPr>
        <w:jc w:val="center"/>
      </w:pPr>
      <w:r w:rsidRPr="009D78F9">
        <w:t>Nicholas Smith</w:t>
      </w:r>
    </w:p>
    <w:p w:rsidR="00E9557A" w:rsidRDefault="00E9557A" w:rsidP="00C263E7"/>
    <w:p w:rsidR="00E9557A" w:rsidRDefault="00E9557A" w:rsidP="00C263E7"/>
    <w:p w:rsidR="00607641" w:rsidRDefault="00607641" w:rsidP="00C263E7">
      <w:pPr>
        <w:sectPr w:rsidR="00607641">
          <w:headerReference w:type="default" r:id="rId7"/>
          <w:pgSz w:w="12240" w:h="15840"/>
          <w:pgMar w:top="1417" w:right="1417" w:bottom="1417" w:left="1417" w:gutter="0"/>
        </w:sectPr>
      </w:pPr>
      <w:r>
        <w:cr/>
      </w:r>
    </w:p>
    <w:p w:rsidR="00607641" w:rsidRPr="008A3DFC" w:rsidRDefault="00607641" w:rsidP="00C263E7">
      <w:r w:rsidRPr="008A3DFC">
        <w:t>WORK</w:t>
      </w:r>
      <w:r w:rsidRPr="008A3DFC">
        <w:tab/>
      </w:r>
      <w:r w:rsidRPr="008A3DFC">
        <w:tab/>
      </w:r>
      <w:r w:rsidRPr="008A3DFC">
        <w:tab/>
      </w:r>
      <w:r w:rsidRPr="008A3DFC">
        <w:tab/>
      </w:r>
      <w:r w:rsidRPr="008A3DFC">
        <w:tab/>
      </w:r>
      <w:r w:rsidRPr="008A3DFC">
        <w:tab/>
      </w:r>
      <w:r w:rsidRPr="008A3DFC">
        <w:tab/>
        <w:t>HOME</w:t>
      </w:r>
    </w:p>
    <w:p w:rsidR="00275069" w:rsidRDefault="00275069" w:rsidP="00C263E7">
      <w:r>
        <w:t>Dep. of Culture and Communication</w:t>
      </w:r>
    </w:p>
    <w:p w:rsidR="00607641" w:rsidRPr="008A3DFC" w:rsidRDefault="00275069" w:rsidP="00C263E7">
      <w:r>
        <w:t>Philosophy / Södertörn U</w:t>
      </w:r>
      <w:r w:rsidRPr="008A3DFC">
        <w:t>niversity</w:t>
      </w:r>
    </w:p>
    <w:p w:rsidR="00607641" w:rsidRPr="008A3DFC" w:rsidRDefault="00275069" w:rsidP="00C263E7">
      <w:r w:rsidRPr="009D78F9">
        <w:t>141 89 Huddinge Sweden</w:t>
      </w:r>
    </w:p>
    <w:p w:rsidR="00607641" w:rsidRPr="009D78F9" w:rsidRDefault="00607641" w:rsidP="00C263E7">
      <w:r w:rsidRPr="009D78F9">
        <w:tab/>
      </w:r>
      <w:r w:rsidRPr="009D78F9">
        <w:tab/>
      </w:r>
      <w:r w:rsidRPr="009D78F9">
        <w:tab/>
      </w:r>
    </w:p>
    <w:p w:rsidR="008A3DFC" w:rsidRPr="009D78F9" w:rsidRDefault="008A3DFC" w:rsidP="00C263E7">
      <w:r w:rsidRPr="009D78F9">
        <w:tab/>
      </w:r>
      <w:r w:rsidRPr="009D78F9">
        <w:tab/>
        <w:t>HOME</w:t>
      </w:r>
    </w:p>
    <w:p w:rsidR="008A3DFC" w:rsidRPr="009D78F9" w:rsidRDefault="008A3DFC" w:rsidP="00C263E7">
      <w:r w:rsidRPr="009D78F9">
        <w:tab/>
      </w:r>
      <w:r w:rsidRPr="009D78F9">
        <w:tab/>
      </w:r>
      <w:r w:rsidR="00607641" w:rsidRPr="009D78F9">
        <w:t xml:space="preserve">Sockerbruksgränd 10      </w:t>
      </w:r>
    </w:p>
    <w:p w:rsidR="00607641" w:rsidRPr="009D78F9" w:rsidRDefault="008A3DFC" w:rsidP="00C263E7">
      <w:r w:rsidRPr="009D78F9">
        <w:tab/>
      </w:r>
      <w:r w:rsidRPr="009D78F9">
        <w:tab/>
      </w:r>
      <w:r w:rsidR="00470BEA">
        <w:t>118 42 Stockholm</w:t>
      </w:r>
    </w:p>
    <w:p w:rsidR="00607641" w:rsidRPr="009D78F9" w:rsidRDefault="00607641" w:rsidP="00C263E7">
      <w:r w:rsidRPr="009D78F9">
        <w:tab/>
      </w:r>
      <w:r w:rsidR="008A3DFC" w:rsidRPr="009D78F9">
        <w:tab/>
      </w:r>
      <w:r w:rsidRPr="009D78F9">
        <w:t>Sweden</w:t>
      </w:r>
    </w:p>
    <w:p w:rsidR="00607641" w:rsidRPr="009D78F9" w:rsidRDefault="00607641" w:rsidP="00C263E7">
      <w:pPr>
        <w:sectPr w:rsidR="00607641" w:rsidRPr="009D78F9">
          <w:type w:val="continuous"/>
          <w:pgSz w:w="12240" w:h="15840"/>
          <w:pgMar w:top="1417" w:right="1417" w:bottom="1417" w:left="1417" w:gutter="0"/>
          <w:cols w:num="2"/>
        </w:sectPr>
      </w:pPr>
    </w:p>
    <w:p w:rsidR="00E9557A" w:rsidRDefault="00E9557A" w:rsidP="00C263E7"/>
    <w:p w:rsidR="00607641" w:rsidRDefault="00607641" w:rsidP="00C263E7">
      <w:r>
        <w:t>_____</w:t>
      </w:r>
      <w:r w:rsidR="00A924FF">
        <w:t>______________________________________________________________</w:t>
      </w:r>
      <w:r w:rsidR="00E6389F">
        <w:t>___________</w:t>
      </w:r>
      <w:r>
        <w:br/>
      </w:r>
    </w:p>
    <w:p w:rsidR="00335478" w:rsidRDefault="00335478" w:rsidP="00C263E7">
      <w:r>
        <w:t xml:space="preserve">Born in 1964 in Stockholm. </w:t>
      </w:r>
      <w:r w:rsidR="00A87519">
        <w:t>Education</w:t>
      </w:r>
      <w:r>
        <w:t xml:space="preserve"> in Stockholm, Mojácar (Spain)</w:t>
      </w:r>
      <w:r w:rsidR="00A87519">
        <w:t>, Copenhagen</w:t>
      </w:r>
      <w:r>
        <w:t xml:space="preserve"> and Paris.</w:t>
      </w:r>
    </w:p>
    <w:p w:rsidR="00335478" w:rsidRDefault="00335478" w:rsidP="00C263E7">
      <w:pPr>
        <w:pStyle w:val="Rubrik4"/>
      </w:pPr>
      <w:r>
        <w:t>Academical examins</w:t>
      </w:r>
    </w:p>
    <w:p w:rsidR="001E30CE" w:rsidRDefault="006534E3" w:rsidP="00C263E7">
      <w:r>
        <w:t>In</w:t>
      </w:r>
      <w:r w:rsidR="00AC7773">
        <w:t xml:space="preserve"> 2010 Doctor of philosophy (ph. d.) at Stockholm University, theoretical philosophy, on a dissertation with the title: </w:t>
      </w:r>
      <w:r w:rsidR="00AC7773" w:rsidRPr="00AC7773">
        <w:rPr>
          <w:i/>
        </w:rPr>
        <w:t>Towards a Phenomenology of Repression. A Husserlian Reply to the </w:t>
      </w:r>
      <w:r w:rsidR="00E157B0">
        <w:rPr>
          <w:i/>
        </w:rPr>
        <w:t xml:space="preserve"> </w:t>
      </w:r>
      <w:r w:rsidR="00AC7773" w:rsidRPr="00AC7773">
        <w:rPr>
          <w:i/>
        </w:rPr>
        <w:t>Freudian Challenge</w:t>
      </w:r>
      <w:r w:rsidR="00AC7773">
        <w:t xml:space="preserve">. </w:t>
      </w:r>
    </w:p>
    <w:p w:rsidR="00AC7773" w:rsidRDefault="00AC7773" w:rsidP="00C263E7"/>
    <w:p w:rsidR="001E30CE" w:rsidRDefault="00AC7773" w:rsidP="00C263E7">
      <w:r>
        <w:t>Masters degree in 1995, in theoretical philosophy at Stockholm University.</w:t>
      </w:r>
      <w:r>
        <w:cr/>
      </w:r>
      <w:r>
        <w:cr/>
        <w:t xml:space="preserve">Bachelor of Art in 1992, in theoretical philosophy </w:t>
      </w:r>
      <w:r w:rsidR="00FE0F07">
        <w:t xml:space="preserve">(musicology and history of ideas) </w:t>
      </w:r>
      <w:r>
        <w:t>at Stockholm University (after studies at the University</w:t>
      </w:r>
      <w:r w:rsidR="001D4E8E">
        <w:t xml:space="preserve"> of Copenhagen).</w:t>
      </w:r>
    </w:p>
    <w:p w:rsidR="00335478" w:rsidRDefault="00335478" w:rsidP="00C263E7">
      <w:pPr>
        <w:pStyle w:val="Rubrik4"/>
      </w:pPr>
      <w:r>
        <w:t>Academical teaching and service</w:t>
      </w:r>
    </w:p>
    <w:p w:rsidR="00364F84" w:rsidRDefault="00BE433B" w:rsidP="00C263E7">
      <w:r>
        <w:t xml:space="preserve">Since </w:t>
      </w:r>
      <w:r w:rsidR="00F54754">
        <w:t>2008</w:t>
      </w:r>
      <w:r w:rsidR="00A61A02">
        <w:t xml:space="preserve"> </w:t>
      </w:r>
      <w:r>
        <w:t xml:space="preserve">lecturer in the history of philosophy and contemporary philosophy, </w:t>
      </w:r>
      <w:r w:rsidR="00F34FC4">
        <w:t xml:space="preserve">campus courses and </w:t>
      </w:r>
      <w:r>
        <w:t>e-learning</w:t>
      </w:r>
      <w:r w:rsidR="00B03DBA">
        <w:t>, mainly</w:t>
      </w:r>
      <w:r>
        <w:t xml:space="preserve"> at </w:t>
      </w:r>
      <w:r w:rsidR="00F54754">
        <w:t>the Department</w:t>
      </w:r>
      <w:r w:rsidR="00F34FC4">
        <w:t xml:space="preserve"> of philosophy at </w:t>
      </w:r>
      <w:r>
        <w:t>Södertörn University</w:t>
      </w:r>
      <w:r w:rsidR="00F54754">
        <w:t>. Since 2010 fulltime employment, with a</w:t>
      </w:r>
      <w:r w:rsidR="00B03DBA">
        <w:t xml:space="preserve">dditional </w:t>
      </w:r>
      <w:r w:rsidR="00F54754">
        <w:t>teaching at the D</w:t>
      </w:r>
      <w:r w:rsidR="00B03DBA">
        <w:t xml:space="preserve">epartment of teacher education, and </w:t>
      </w:r>
      <w:r w:rsidR="00F54754">
        <w:t>at the D</w:t>
      </w:r>
      <w:r w:rsidR="00B03DBA">
        <w:t xml:space="preserve">epartment of psychology, both at Södertörn university. </w:t>
      </w:r>
    </w:p>
    <w:p w:rsidR="003F5F86" w:rsidRDefault="003F5F86" w:rsidP="003F5F86">
      <w:pPr>
        <w:pStyle w:val="Rubrik4"/>
      </w:pPr>
      <w:r>
        <w:t>International academic teaching</w:t>
      </w:r>
    </w:p>
    <w:p w:rsidR="003F5F86" w:rsidRDefault="003F5F86" w:rsidP="003F5F86">
      <w:r>
        <w:t xml:space="preserve">7,5 ECTS course in </w:t>
      </w:r>
      <w:r w:rsidR="00B25651">
        <w:t xml:space="preserve">phenomenology and psychoanalysis </w:t>
      </w:r>
      <w:r w:rsidR="00E31CCC">
        <w:t xml:space="preserve">(for advanced) </w:t>
      </w:r>
      <w:r w:rsidR="00B25651">
        <w:t xml:space="preserve">at the </w:t>
      </w:r>
      <w:r w:rsidR="00E36AFC" w:rsidRPr="00E36AFC">
        <w:t>Pontifícia Universidade Católica do Rio de Janeiro</w:t>
      </w:r>
      <w:r w:rsidR="00E36AFC">
        <w:t>, Brazil, in</w:t>
      </w:r>
      <w:r w:rsidR="00B25651">
        <w:t xml:space="preserve"> </w:t>
      </w:r>
      <w:r w:rsidR="00E36AFC">
        <w:t>March</w:t>
      </w:r>
      <w:r w:rsidR="00B25651">
        <w:t xml:space="preserve"> 2011</w:t>
      </w:r>
      <w:r w:rsidR="00E36AFC">
        <w:t xml:space="preserve">. </w:t>
      </w:r>
    </w:p>
    <w:p w:rsidR="00AC54DF" w:rsidRDefault="00AC54DF" w:rsidP="003F5F86"/>
    <w:p w:rsidR="009102F3" w:rsidRPr="003F5F86" w:rsidRDefault="00AC54DF" w:rsidP="003F5F86">
      <w:r>
        <w:t>Guestlecturer at the Department of Philosophical Anthropology, Radboud University, Nijmegen, November 2011.</w:t>
      </w:r>
    </w:p>
    <w:p w:rsidR="003442E9" w:rsidRDefault="003442E9" w:rsidP="00C263E7">
      <w:pPr>
        <w:pStyle w:val="Rubrik4"/>
      </w:pPr>
      <w:r>
        <w:t>Other services</w:t>
      </w:r>
    </w:p>
    <w:p w:rsidR="00335478" w:rsidRPr="003442E9" w:rsidRDefault="003442E9" w:rsidP="00C263E7">
      <w:r>
        <w:t xml:space="preserve">Since 1999 I have been </w:t>
      </w:r>
      <w:r w:rsidR="003748DF">
        <w:t>operating</w:t>
      </w:r>
      <w:r w:rsidR="003B3C9D">
        <w:t xml:space="preserve"> my own</w:t>
      </w:r>
      <w:r>
        <w:t xml:space="preserve"> firm, </w:t>
      </w:r>
      <w:r w:rsidRPr="0073715B">
        <w:rPr>
          <w:i/>
        </w:rPr>
        <w:t>Kairos Philosophy</w:t>
      </w:r>
      <w:r>
        <w:t>, in order to disseminate philosophical thought outside of the academies. For this purpose, I have approached newspapers, cultural magazines and publishing h</w:t>
      </w:r>
      <w:r w:rsidR="0015564B">
        <w:t xml:space="preserve">ouses, but also other private </w:t>
      </w:r>
      <w:r w:rsidR="00B27FD7">
        <w:t>corporations, universities</w:t>
      </w:r>
      <w:r>
        <w:t>, municipalities, EU-projects and artmuseums etc. I often cooperate with other people within the academic field, but also with artists, musicians</w:t>
      </w:r>
      <w:r w:rsidR="00B27FD7">
        <w:t>, psychoanalysts</w:t>
      </w:r>
      <w:r>
        <w:t xml:space="preserve"> and writers. </w:t>
      </w:r>
    </w:p>
    <w:p w:rsidR="00335478" w:rsidRDefault="00335478" w:rsidP="00C263E7">
      <w:pPr>
        <w:pStyle w:val="Rubrik4"/>
      </w:pPr>
      <w:r>
        <w:t>Stipends</w:t>
      </w:r>
    </w:p>
    <w:p w:rsidR="00335478" w:rsidRDefault="008C6053" w:rsidP="00C263E7">
      <w:r>
        <w:t>Travel grant</w:t>
      </w:r>
      <w:r w:rsidR="00AC54DF">
        <w:t>s 2011</w:t>
      </w:r>
      <w:r>
        <w:t xml:space="preserve"> </w:t>
      </w:r>
      <w:r w:rsidR="00AC54DF">
        <w:t xml:space="preserve">from Helge Ax:son Johnson and Östersjöstiftelsen. </w:t>
      </w:r>
      <w:r w:rsidR="00335478">
        <w:t xml:space="preserve">During the academic year 2000-2001 full stipend from the Stockholm University (Rhodins minne). Travel-stipend from the </w:t>
      </w:r>
      <w:r w:rsidR="00335478">
        <w:rPr>
          <w:i/>
        </w:rPr>
        <w:t>Wallenberg foundation</w:t>
      </w:r>
      <w:r w:rsidR="00335478">
        <w:t>. The academic year 2001-2002, full stipend from Stockholm University (John Söderbergs minne).</w:t>
      </w:r>
      <w:r>
        <w:t xml:space="preserve"> </w:t>
      </w:r>
    </w:p>
    <w:p w:rsidR="00501E0B" w:rsidRDefault="00335478" w:rsidP="00501E0B">
      <w:pPr>
        <w:pStyle w:val="Rubrik4"/>
      </w:pPr>
      <w:r>
        <w:t xml:space="preserve">International </w:t>
      </w:r>
      <w:r w:rsidR="00D518F2">
        <w:t>conferences (a selection)</w:t>
      </w:r>
    </w:p>
    <w:p w:rsidR="008C0F38" w:rsidRDefault="00335478" w:rsidP="00C263E7">
      <w:r>
        <w:t>As an invited speaker at internat</w:t>
      </w:r>
      <w:r w:rsidR="00D518F2">
        <w:t>ional philosophical conferences</w:t>
      </w:r>
      <w:r>
        <w:t>:</w:t>
      </w:r>
    </w:p>
    <w:p w:rsidR="008C0F38" w:rsidRDefault="008C0F38" w:rsidP="00C263E7"/>
    <w:p w:rsidR="00157E17" w:rsidRDefault="00157E17" w:rsidP="00157E17">
      <w:pPr>
        <w:widowControl w:val="0"/>
        <w:tabs>
          <w:tab w:val="clear" w:pos="850"/>
          <w:tab w:val="clear" w:pos="2693"/>
          <w:tab w:val="clear" w:pos="5155"/>
          <w:tab w:val="clear" w:pos="6048"/>
          <w:tab w:val="clear" w:pos="7797"/>
          <w:tab w:val="left" w:pos="566"/>
          <w:tab w:val="left" w:pos="1133"/>
          <w:tab w:val="left" w:pos="2267"/>
          <w:tab w:val="left" w:pos="2834"/>
          <w:tab w:val="left" w:pos="3401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E296B">
        <w:rPr>
          <w:rFonts w:ascii="Times New Roman" w:hAnsi="Times New Roman" w:cs="Times New Roman"/>
          <w:i/>
          <w:szCs w:val="24"/>
        </w:rPr>
        <w:t>Society for Phenomenology and Existential Philosophy</w:t>
      </w:r>
      <w:r>
        <w:rPr>
          <w:rFonts w:ascii="Times New Roman" w:hAnsi="Times New Roman" w:cs="Times New Roman"/>
          <w:szCs w:val="24"/>
        </w:rPr>
        <w:t>. The Fiftieth Anniversary, Philadelphia October 2011</w:t>
      </w:r>
    </w:p>
    <w:p w:rsidR="00157E17" w:rsidRPr="009B1874" w:rsidRDefault="00157E17" w:rsidP="00157E17">
      <w:pPr>
        <w:widowControl w:val="0"/>
        <w:tabs>
          <w:tab w:val="clear" w:pos="850"/>
          <w:tab w:val="clear" w:pos="2693"/>
          <w:tab w:val="clear" w:pos="5155"/>
          <w:tab w:val="clear" w:pos="6048"/>
          <w:tab w:val="clear" w:pos="7797"/>
          <w:tab w:val="left" w:pos="566"/>
          <w:tab w:val="left" w:pos="1133"/>
          <w:tab w:val="left" w:pos="2267"/>
          <w:tab w:val="left" w:pos="2834"/>
          <w:tab w:val="left" w:pos="3401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Lecture: </w:t>
      </w:r>
      <w:r>
        <w:t>“</w:t>
      </w:r>
      <w:r w:rsidRPr="009B1874">
        <w:rPr>
          <w:rFonts w:ascii="Times New Roman" w:hAnsi="Times New Roman" w:cs="Times New Roman"/>
          <w:szCs w:val="24"/>
        </w:rPr>
        <w:t>Pre-predicative experience as a proto-ethics: Husserl’s hand to Levinas</w:t>
      </w:r>
      <w:r>
        <w:rPr>
          <w:rFonts w:ascii="Times New Roman" w:hAnsi="Times New Roman" w:cs="Times New Roman"/>
          <w:szCs w:val="24"/>
        </w:rPr>
        <w:t>”</w:t>
      </w:r>
    </w:p>
    <w:p w:rsidR="00157E17" w:rsidRDefault="00157E17" w:rsidP="00157E17">
      <w:pPr>
        <w:widowControl w:val="0"/>
        <w:tabs>
          <w:tab w:val="clear" w:pos="850"/>
          <w:tab w:val="clear" w:pos="2693"/>
          <w:tab w:val="clear" w:pos="5155"/>
          <w:tab w:val="clear" w:pos="6048"/>
          <w:tab w:val="clear" w:pos="7797"/>
          <w:tab w:val="left" w:pos="566"/>
          <w:tab w:val="left" w:pos="1133"/>
          <w:tab w:val="left" w:pos="2267"/>
          <w:tab w:val="left" w:pos="2834"/>
          <w:tab w:val="left" w:pos="3401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:rsidR="00157E17" w:rsidRPr="006A18C7" w:rsidRDefault="00157E17" w:rsidP="00157E17">
      <w:pPr>
        <w:widowControl w:val="0"/>
        <w:tabs>
          <w:tab w:val="clear" w:pos="850"/>
          <w:tab w:val="clear" w:pos="2693"/>
          <w:tab w:val="clear" w:pos="5155"/>
          <w:tab w:val="clear" w:pos="6048"/>
          <w:tab w:val="clear" w:pos="7797"/>
          <w:tab w:val="left" w:pos="566"/>
          <w:tab w:val="left" w:pos="1133"/>
          <w:tab w:val="left" w:pos="2267"/>
          <w:tab w:val="left" w:pos="2834"/>
          <w:tab w:val="left" w:pos="3401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t xml:space="preserve">15th meeting of the </w:t>
      </w:r>
      <w:r w:rsidRPr="006A18C7">
        <w:rPr>
          <w:i/>
        </w:rPr>
        <w:t>Symposium International de Phénoménologie</w:t>
      </w:r>
      <w:r>
        <w:t>, “Phenomenolo</w:t>
      </w:r>
      <w:r w:rsidR="00C32EF3">
        <w:t>gy and psychoanalysis”, Perugia</w:t>
      </w:r>
      <w:r>
        <w:t>, July 2011</w:t>
      </w:r>
    </w:p>
    <w:p w:rsidR="00157E17" w:rsidRDefault="00157E17" w:rsidP="00157E17"/>
    <w:p w:rsidR="00157E17" w:rsidRDefault="00157E17" w:rsidP="00157E17">
      <w:r w:rsidRPr="006F3239">
        <w:rPr>
          <w:i/>
        </w:rPr>
        <w:t>Variations sur l’erôs</w:t>
      </w:r>
      <w:r>
        <w:t xml:space="preserve">, Université de Rouen, </w:t>
      </w:r>
      <w:r w:rsidRPr="007C5526">
        <w:rPr>
          <w:rFonts w:ascii="Times New Roman" w:hAnsi="Times New Roman"/>
        </w:rPr>
        <w:t xml:space="preserve">E.R.I.AC. </w:t>
      </w:r>
      <w:r>
        <w:rPr>
          <w:rFonts w:ascii="Times New Roman" w:hAnsi="Times New Roman"/>
        </w:rPr>
        <w:t>Département de philosophie</w:t>
      </w:r>
      <w:r>
        <w:t>, April 2011; org. by Natalie Depraz &amp; Anthony Steinbock</w:t>
      </w:r>
    </w:p>
    <w:p w:rsidR="00157E17" w:rsidRPr="007C5526" w:rsidRDefault="00157E17" w:rsidP="00157E17">
      <w:pPr>
        <w:rPr>
          <w:rFonts w:ascii="Times New Roman" w:hAnsi="Times New Roman"/>
        </w:rPr>
      </w:pPr>
      <w:r>
        <w:t>Lecture: “Husserl and Freud on the temporality of sexual life”</w:t>
      </w:r>
    </w:p>
    <w:p w:rsidR="00157E17" w:rsidRDefault="00157E17" w:rsidP="00157E17"/>
    <w:p w:rsidR="00706F14" w:rsidRDefault="0098054E" w:rsidP="00C263E7">
      <w:r>
        <w:t xml:space="preserve">NOSP No. VIII </w:t>
      </w:r>
      <w:r w:rsidRPr="0098054E">
        <w:rPr>
          <w:i/>
        </w:rPr>
        <w:t>New Orientations in P</w:t>
      </w:r>
      <w:r w:rsidR="00706F14" w:rsidRPr="0098054E">
        <w:rPr>
          <w:i/>
        </w:rPr>
        <w:t>henomenology</w:t>
      </w:r>
      <w:r w:rsidR="00706F14">
        <w:t xml:space="preserve">, April 22-24, </w:t>
      </w:r>
      <w:r w:rsidR="00A27787">
        <w:t xml:space="preserve">2010 </w:t>
      </w:r>
      <w:r w:rsidR="00706F14">
        <w:t xml:space="preserve">Södertörn university Stockholm, </w:t>
      </w:r>
    </w:p>
    <w:p w:rsidR="00853DDB" w:rsidRDefault="00706F14" w:rsidP="00C263E7">
      <w:r>
        <w:t>Lecture: “Husserl’s late philosophy of sc</w:t>
      </w:r>
      <w:r w:rsidR="00A27787">
        <w:t>ie</w:t>
      </w:r>
      <w:r>
        <w:t>nce and the Freudian contribution”</w:t>
      </w:r>
    </w:p>
    <w:p w:rsidR="00853DDB" w:rsidRDefault="00853DDB" w:rsidP="00C263E7"/>
    <w:p w:rsidR="00793536" w:rsidRDefault="004476E5" w:rsidP="00C263E7">
      <w:r w:rsidRPr="006963E3">
        <w:rPr>
          <w:i/>
        </w:rPr>
        <w:t>Husserl Circle</w:t>
      </w:r>
      <w:r w:rsidR="00C32EF3">
        <w:rPr>
          <w:i/>
        </w:rPr>
        <w:t xml:space="preserve"> Annual M</w:t>
      </w:r>
      <w:r w:rsidR="006963E3" w:rsidRPr="006963E3">
        <w:rPr>
          <w:i/>
        </w:rPr>
        <w:t>eeting</w:t>
      </w:r>
      <w:r w:rsidR="006963E3">
        <w:t>, Centre scientifique de l’Académie Polonaise des sciences, Paris, June 22-25, 2009</w:t>
      </w:r>
    </w:p>
    <w:p w:rsidR="00793536" w:rsidRDefault="00B00DB0" w:rsidP="00C263E7">
      <w:hyperlink r:id="rId8" w:history="1">
        <w:r w:rsidR="0029711F" w:rsidRPr="006667B7">
          <w:rPr>
            <w:rStyle w:val="Hyperlnk"/>
          </w:rPr>
          <w:t>http://www.husserlcircle.org/HC2009Program.pdf</w:t>
        </w:r>
      </w:hyperlink>
    </w:p>
    <w:p w:rsidR="00335478" w:rsidRDefault="00793536" w:rsidP="00C263E7">
      <w:r>
        <w:t>Lecture: “Is Husserl’s person the Freudian subject? Overcoming a century of schism”</w:t>
      </w:r>
    </w:p>
    <w:p w:rsidR="00114CF7" w:rsidRDefault="00114CF7" w:rsidP="00C263E7"/>
    <w:p w:rsidR="00114CF7" w:rsidRDefault="00C32EF3" w:rsidP="00C263E7">
      <w:r>
        <w:rPr>
          <w:i/>
        </w:rPr>
        <w:t>Phenomenology of E</w:t>
      </w:r>
      <w:r w:rsidR="00114CF7">
        <w:rPr>
          <w:i/>
        </w:rPr>
        <w:t>roticism</w:t>
      </w:r>
      <w:r w:rsidR="00114CF7">
        <w:t xml:space="preserve">, Södertörn university, September 3-7, 2007 </w:t>
      </w:r>
    </w:p>
    <w:p w:rsidR="00114CF7" w:rsidRPr="00126EBE" w:rsidRDefault="00114CF7" w:rsidP="00C263E7">
      <w:r w:rsidRPr="00126EBE">
        <w:t>(</w:t>
      </w:r>
      <w:hyperlink r:id="rId9" w:history="1">
        <w:r w:rsidRPr="00126EBE">
          <w:rPr>
            <w:rStyle w:val="Hyperlnk"/>
          </w:rPr>
          <w:t>http://webappl.web.sh.se/C1256E5A004D8214/0/773DA2B7308A3E21C12572E20031FB77</w:t>
        </w:r>
      </w:hyperlink>
      <w:r w:rsidRPr="00126EBE">
        <w:t>)</w:t>
      </w:r>
    </w:p>
    <w:p w:rsidR="00114CF7" w:rsidRPr="00126EBE" w:rsidRDefault="00114CF7" w:rsidP="00C263E7">
      <w:r w:rsidRPr="00126EBE">
        <w:t xml:space="preserve">Lecture: </w:t>
      </w:r>
      <w:r>
        <w:rPr>
          <w:color w:val="000000"/>
        </w:rPr>
        <w:t>”</w:t>
      </w:r>
      <w:r>
        <w:t>The temporality of sexual life in Freud and Husserl</w:t>
      </w:r>
      <w:r>
        <w:rPr>
          <w:color w:val="000000"/>
        </w:rPr>
        <w:t>”</w:t>
      </w:r>
    </w:p>
    <w:p w:rsidR="00335478" w:rsidRDefault="00335478" w:rsidP="00C263E7"/>
    <w:p w:rsidR="00335478" w:rsidRPr="001F1FC0" w:rsidRDefault="00335478" w:rsidP="00C263E7">
      <w:r w:rsidRPr="0029711F">
        <w:rPr>
          <w:i/>
        </w:rPr>
        <w:t xml:space="preserve">Freud </w:t>
      </w:r>
      <w:r w:rsidR="0029711F" w:rsidRPr="0029711F">
        <w:rPr>
          <w:i/>
        </w:rPr>
        <w:t xml:space="preserve">150 years </w:t>
      </w:r>
      <w:r w:rsidRPr="0029711F">
        <w:rPr>
          <w:i/>
        </w:rPr>
        <w:t>2006</w:t>
      </w:r>
      <w:r>
        <w:t>, lecture and panel discussion October 2006 at the ABF-house in Stockholm. Celebration of Freud’s 150</w:t>
      </w:r>
      <w:r w:rsidRPr="001F1FC0">
        <w:rPr>
          <w:vertAlign w:val="superscript"/>
        </w:rPr>
        <w:t>th</w:t>
      </w:r>
      <w:r>
        <w:t xml:space="preserve"> birthday organized by </w:t>
      </w:r>
      <w:r w:rsidRPr="00607641">
        <w:t>The Swedish Psychoanalytic Society (</w:t>
      </w:r>
      <w:r w:rsidRPr="001F1FC0">
        <w:rPr>
          <w:i/>
        </w:rPr>
        <w:t>Svenska psykoanalytiska föreningen</w:t>
      </w:r>
      <w:r w:rsidRPr="001F1FC0">
        <w:t xml:space="preserve"> )</w:t>
      </w:r>
      <w:r w:rsidRPr="00116CB5">
        <w:t xml:space="preserve"> </w:t>
      </w:r>
      <w:r w:rsidRPr="00607641">
        <w:t xml:space="preserve">&amp; </w:t>
      </w:r>
      <w:r w:rsidRPr="001F1FC0">
        <w:rPr>
          <w:i/>
        </w:rPr>
        <w:t>Svenska psykoanalytiska sällskapet</w:t>
      </w:r>
      <w:r w:rsidRPr="001F1FC0">
        <w:t>; see link:</w:t>
      </w:r>
    </w:p>
    <w:p w:rsidR="00335478" w:rsidRDefault="00B00DB0" w:rsidP="00C263E7">
      <w:hyperlink r:id="rId10" w:anchor="search=%22abf%20%2B%20freud%22" w:history="1">
        <w:r w:rsidR="00335478" w:rsidRPr="00804903">
          <w:rPr>
            <w:rStyle w:val="Hyperlnk"/>
          </w:rPr>
          <w:t>http://www.ipa.org.uk/pdf/Sweden%20Freud%202006%20progr.pdf#search=%22abf%20%2B%20freud%22</w:t>
        </w:r>
      </w:hyperlink>
    </w:p>
    <w:p w:rsidR="00335478" w:rsidRPr="00607641" w:rsidRDefault="00335478" w:rsidP="00C263E7">
      <w:pPr>
        <w:rPr>
          <w:b/>
          <w:lang w:val="en-US"/>
        </w:rPr>
      </w:pPr>
      <w:r w:rsidRPr="00C81388">
        <w:t>Lecture: “</w:t>
      </w:r>
      <w:r w:rsidRPr="00607641">
        <w:rPr>
          <w:lang w:val="en-US"/>
        </w:rPr>
        <w:t>The supposed impossibility for philosophy of thinking the Freudian unconscious: Husserl’s extended concept of consciousness reconsidered.”</w:t>
      </w:r>
    </w:p>
    <w:p w:rsidR="00335478" w:rsidRPr="00116CB5" w:rsidRDefault="00335478" w:rsidP="00C263E7"/>
    <w:p w:rsidR="00335478" w:rsidRPr="00607641" w:rsidRDefault="00335478" w:rsidP="00C263E7">
      <w:pPr>
        <w:rPr>
          <w:lang w:val="en-US"/>
        </w:rPr>
      </w:pPr>
      <w:r w:rsidRPr="00607641">
        <w:rPr>
          <w:i/>
          <w:lang w:val="en-US"/>
        </w:rPr>
        <w:t>The Nordic Society for Phenomenology</w:t>
      </w:r>
      <w:r w:rsidRPr="00607641">
        <w:rPr>
          <w:lang w:val="en-US"/>
        </w:rPr>
        <w:t xml:space="preserve">, fourth annual meeting in </w:t>
      </w:r>
      <w:r w:rsidRPr="00607641">
        <w:rPr>
          <w:rFonts w:ascii="MS Mincho" w:eastAsia="MS Mincho" w:hAnsi="MS Mincho" w:cs="MS Mincho" w:hint="eastAsia"/>
          <w:lang w:val="en-US"/>
        </w:rPr>
        <w:t> </w:t>
      </w:r>
      <w:r w:rsidR="00224ABC">
        <w:rPr>
          <w:lang w:val="en-US"/>
        </w:rPr>
        <w:t>Reykjavík</w:t>
      </w:r>
      <w:r w:rsidRPr="00607641">
        <w:rPr>
          <w:lang w:val="en-US"/>
        </w:rPr>
        <w:t>, April 21-23, 2006. (go to link:</w:t>
      </w:r>
    </w:p>
    <w:p w:rsidR="00335478" w:rsidRPr="00607641" w:rsidRDefault="00B00DB0" w:rsidP="00C263E7">
      <w:pPr>
        <w:rPr>
          <w:lang w:val="en-US"/>
        </w:rPr>
      </w:pPr>
      <w:hyperlink r:id="rId11" w:history="1">
        <w:r w:rsidR="00335478" w:rsidRPr="00607641">
          <w:rPr>
            <w:rStyle w:val="Hyperlnk"/>
            <w:lang w:val="en-US"/>
          </w:rPr>
          <w:t>http://www.helsinki.fi/filosofia/nsp/Symposium_Pesi.pdf</w:t>
        </w:r>
      </w:hyperlink>
      <w:r w:rsidR="00335478" w:rsidRPr="00607641">
        <w:rPr>
          <w:lang w:val="en-US"/>
        </w:rPr>
        <w:t>)</w:t>
      </w:r>
    </w:p>
    <w:p w:rsidR="00335478" w:rsidRPr="00F94593" w:rsidRDefault="00335478" w:rsidP="00C263E7">
      <w:r w:rsidRPr="00607641">
        <w:rPr>
          <w:lang w:val="en-US"/>
        </w:rPr>
        <w:t xml:space="preserve">Lecture: ”Is the Freudian unconscious really ”timeless”? Reflections on </w:t>
      </w:r>
      <w:r w:rsidRPr="00607641">
        <w:rPr>
          <w:i/>
          <w:lang w:val="en-US"/>
        </w:rPr>
        <w:t>Nachträglichkeit</w:t>
      </w:r>
      <w:r w:rsidRPr="00607641">
        <w:rPr>
          <w:lang w:val="en-US"/>
        </w:rPr>
        <w:t xml:space="preserve"> in relation to Husserl’s intersubjective reduction”</w:t>
      </w:r>
    </w:p>
    <w:p w:rsidR="00335478" w:rsidRDefault="00335478" w:rsidP="00C263E7"/>
    <w:p w:rsidR="00224ABC" w:rsidRDefault="00335478" w:rsidP="00C263E7">
      <w:r w:rsidRPr="00C81388">
        <w:t>2</w:t>
      </w:r>
      <w:r w:rsidRPr="00C81388">
        <w:rPr>
          <w:vertAlign w:val="superscript"/>
        </w:rPr>
        <w:t>nd</w:t>
      </w:r>
      <w:r w:rsidRPr="00C81388">
        <w:t xml:space="preserve"> Swedish-Finnish phenomenological workshop: </w:t>
      </w:r>
      <w:r w:rsidRPr="00C81388">
        <w:rPr>
          <w:i/>
        </w:rPr>
        <w:t>Derrida and phenomenology</w:t>
      </w:r>
      <w:r w:rsidRPr="00C81388">
        <w:t xml:space="preserve">, </w:t>
      </w:r>
      <w:r w:rsidR="00224ABC">
        <w:rPr>
          <w:lang w:val="en-US"/>
        </w:rPr>
        <w:t>Södertörn</w:t>
      </w:r>
      <w:r w:rsidRPr="00607641">
        <w:rPr>
          <w:lang w:val="en-US"/>
        </w:rPr>
        <w:t xml:space="preserve"> </w:t>
      </w:r>
      <w:r w:rsidR="00224ABC">
        <w:rPr>
          <w:lang w:val="en-US"/>
        </w:rPr>
        <w:t>University</w:t>
      </w:r>
      <w:r w:rsidRPr="00607641">
        <w:rPr>
          <w:lang w:val="en-US"/>
        </w:rPr>
        <w:t xml:space="preserve">, </w:t>
      </w:r>
      <w:r w:rsidRPr="00C81388">
        <w:t xml:space="preserve">oktober 2005. </w:t>
      </w:r>
    </w:p>
    <w:p w:rsidR="00335478" w:rsidRPr="00C81388" w:rsidRDefault="00335478" w:rsidP="00C263E7">
      <w:r w:rsidRPr="00C81388">
        <w:t>Lecture: “</w:t>
      </w:r>
      <w:r w:rsidRPr="00C81388">
        <w:rPr>
          <w:lang w:val="cs-CZ"/>
        </w:rPr>
        <w:t>The fundamental role of psychoanalysis in Derrida’s thought“</w:t>
      </w:r>
    </w:p>
    <w:p w:rsidR="00335478" w:rsidRPr="00607641" w:rsidRDefault="00335478" w:rsidP="00C263E7">
      <w:pPr>
        <w:rPr>
          <w:lang w:val="en-US"/>
        </w:rPr>
      </w:pPr>
    </w:p>
    <w:p w:rsidR="00335478" w:rsidRDefault="00335478" w:rsidP="00C263E7">
      <w:r>
        <w:t xml:space="preserve">The annual meeting of </w:t>
      </w:r>
      <w:r>
        <w:rPr>
          <w:i/>
        </w:rPr>
        <w:t>The Nordic Society for Phenomenology</w:t>
      </w:r>
      <w:r>
        <w:t xml:space="preserve"> at Södertörn University , April 2004 (go to link: </w:t>
      </w:r>
      <w:hyperlink r:id="rId12" w:history="1">
        <w:r w:rsidRPr="007B6038">
          <w:rPr>
            <w:rStyle w:val="Hyperlnk"/>
          </w:rPr>
          <w:t>http://www.helsinki.fi/filosofia/nsp/Stockholm%20poster.pdf</w:t>
        </w:r>
      </w:hyperlink>
      <w:r>
        <w:t xml:space="preserve">). </w:t>
      </w:r>
    </w:p>
    <w:p w:rsidR="00335478" w:rsidRPr="00607641" w:rsidRDefault="00335478" w:rsidP="00C263E7">
      <w:pPr>
        <w:rPr>
          <w:lang w:val="en-US"/>
        </w:rPr>
      </w:pPr>
      <w:r w:rsidRPr="00607641">
        <w:rPr>
          <w:lang w:val="en-US"/>
        </w:rPr>
        <w:t>Lecture: ”</w:t>
      </w:r>
      <w:r w:rsidRPr="00607641">
        <w:rPr>
          <w:i/>
          <w:lang w:val="en-US"/>
        </w:rPr>
        <w:t xml:space="preserve">Logos </w:t>
      </w:r>
      <w:r w:rsidRPr="00607641">
        <w:rPr>
          <w:lang w:val="en-US"/>
        </w:rPr>
        <w:t xml:space="preserve">of death. </w:t>
      </w:r>
      <w:r w:rsidRPr="00C81388">
        <w:t>Husserl and Freud on lifedeath</w:t>
      </w:r>
      <w:r w:rsidRPr="00607641">
        <w:rPr>
          <w:lang w:val="en-US"/>
        </w:rPr>
        <w:t>”</w:t>
      </w:r>
    </w:p>
    <w:p w:rsidR="00335478" w:rsidRPr="00607641" w:rsidRDefault="00335478" w:rsidP="00C263E7">
      <w:pPr>
        <w:rPr>
          <w:lang w:val="en-US"/>
        </w:rPr>
      </w:pPr>
    </w:p>
    <w:p w:rsidR="00335478" w:rsidRDefault="00335478" w:rsidP="00C263E7">
      <w:r>
        <w:t xml:space="preserve">The annual meeting of </w:t>
      </w:r>
      <w:r>
        <w:rPr>
          <w:i/>
        </w:rPr>
        <w:t>The Nordic Society for Phenomenology</w:t>
      </w:r>
      <w:r>
        <w:t xml:space="preserve">, Helsinki University, April 2003 (go to link: </w:t>
      </w:r>
      <w:hyperlink r:id="rId13" w:history="1">
        <w:r w:rsidRPr="007B6038">
          <w:rPr>
            <w:rStyle w:val="Hyperlnk"/>
          </w:rPr>
          <w:t>http://www.helsinki.fi/filosofia/nsp/helsinki/friday.htm</w:t>
        </w:r>
      </w:hyperlink>
      <w:r>
        <w:t>).</w:t>
      </w:r>
    </w:p>
    <w:p w:rsidR="00335478" w:rsidRDefault="00335478" w:rsidP="00C263E7">
      <w:r w:rsidRPr="00F94593">
        <w:t>Lecture: ”The Freudian challenge to Husserlian phenomenology: is the dynamic unconscious susceptible to phenomenological clarification?”</w:t>
      </w:r>
    </w:p>
    <w:p w:rsidR="00335478" w:rsidRDefault="00335478" w:rsidP="00C263E7"/>
    <w:p w:rsidR="00145955" w:rsidRDefault="00335478" w:rsidP="00C263E7">
      <w:r w:rsidRPr="00F94593">
        <w:rPr>
          <w:i/>
        </w:rPr>
        <w:t>Danish Institute for Advanced Studies in the Humanities</w:t>
      </w:r>
      <w:r w:rsidRPr="00F94593">
        <w:t>, the</w:t>
      </w:r>
      <w:r w:rsidRPr="00F94593">
        <w:rPr>
          <w:color w:val="000000"/>
        </w:rPr>
        <w:t xml:space="preserve"> </w:t>
      </w:r>
      <w:r w:rsidRPr="00F94593">
        <w:t xml:space="preserve">Panum-institute, Rikshospitalet Copenhagen (5-6/4 2001). </w:t>
      </w:r>
    </w:p>
    <w:p w:rsidR="00335478" w:rsidRPr="00F94593" w:rsidRDefault="00335478" w:rsidP="00C263E7">
      <w:r w:rsidRPr="00F94593">
        <w:t>Lecture: ”The unconscious. Phenomenological and psychoanalytical perspectives”</w:t>
      </w:r>
    </w:p>
    <w:p w:rsidR="00335478" w:rsidRPr="00F94593" w:rsidRDefault="00335478" w:rsidP="00C263E7"/>
    <w:p w:rsidR="00145955" w:rsidRDefault="00335478" w:rsidP="00C263E7">
      <w:pPr>
        <w:rPr>
          <w:lang w:val="en-US"/>
        </w:rPr>
      </w:pPr>
      <w:r w:rsidRPr="00D45B77">
        <w:rPr>
          <w:i/>
        </w:rPr>
        <w:t xml:space="preserve">The </w:t>
      </w:r>
      <w:r>
        <w:rPr>
          <w:i/>
        </w:rPr>
        <w:t xml:space="preserve">Royal Academy of Science </w:t>
      </w:r>
      <w:r>
        <w:t>in Copenhagen (5-6/9 1997).</w:t>
      </w:r>
      <w:r w:rsidRPr="00607641">
        <w:rPr>
          <w:lang w:val="en-US"/>
        </w:rPr>
        <w:t xml:space="preserve"> </w:t>
      </w:r>
    </w:p>
    <w:p w:rsidR="00335478" w:rsidRPr="00F94593" w:rsidRDefault="00335478" w:rsidP="00C263E7">
      <w:r w:rsidRPr="00607641">
        <w:rPr>
          <w:lang w:val="en-US"/>
        </w:rPr>
        <w:t xml:space="preserve">Lecture: ”Husserl’s non-platonistic concept of </w:t>
      </w:r>
      <w:r w:rsidRPr="00607641">
        <w:rPr>
          <w:i/>
          <w:lang w:val="en-US"/>
        </w:rPr>
        <w:t>Bedeutung</w:t>
      </w:r>
      <w:r w:rsidRPr="00607641">
        <w:rPr>
          <w:lang w:val="en-US"/>
        </w:rPr>
        <w:t xml:space="preserve"> as a forerunner to the concept of </w:t>
      </w:r>
      <w:r w:rsidRPr="00607641">
        <w:rPr>
          <w:i/>
          <w:lang w:val="en-US"/>
        </w:rPr>
        <w:t>noema</w:t>
      </w:r>
      <w:r w:rsidRPr="00607641">
        <w:rPr>
          <w:lang w:val="en-US"/>
        </w:rPr>
        <w:t>”</w:t>
      </w:r>
    </w:p>
    <w:p w:rsidR="00335478" w:rsidRPr="00F94593" w:rsidRDefault="00335478" w:rsidP="00C263E7">
      <w:pPr>
        <w:pStyle w:val="Rubrik4"/>
      </w:pPr>
      <w:r w:rsidRPr="00F94593">
        <w:t>Other lectures</w:t>
      </w:r>
    </w:p>
    <w:p w:rsidR="0005685A" w:rsidRDefault="0005685A" w:rsidP="00C263E7">
      <w:r w:rsidRPr="00C57715">
        <w:rPr>
          <w:i/>
        </w:rPr>
        <w:t>Edmund Husserl 150 years</w:t>
      </w:r>
      <w:r>
        <w:t xml:space="preserve">, </w:t>
      </w:r>
      <w:r w:rsidR="00C57715">
        <w:t xml:space="preserve">November 21, 2009; </w:t>
      </w:r>
      <w:r>
        <w:t>SITE magazine at Gallery Milliken, Stockholm.</w:t>
      </w:r>
    </w:p>
    <w:p w:rsidR="0005685A" w:rsidRDefault="0005685A" w:rsidP="00C263E7">
      <w:r>
        <w:t xml:space="preserve">Lecture: </w:t>
      </w:r>
      <w:r w:rsidR="0026160B">
        <w:t>“</w:t>
      </w:r>
      <w:r>
        <w:t>Husserl</w:t>
      </w:r>
      <w:r w:rsidR="0026160B">
        <w:t xml:space="preserve"> och kroppens fenomenologi” (tr. of title: Husserl and the phenomenology of the body)</w:t>
      </w:r>
    </w:p>
    <w:p w:rsidR="0005685A" w:rsidRDefault="00B00DB0" w:rsidP="00C263E7">
      <w:hyperlink r:id="rId14" w:history="1">
        <w:r w:rsidR="0005685A" w:rsidRPr="006667B7">
          <w:rPr>
            <w:rStyle w:val="Hyperlnk"/>
          </w:rPr>
          <w:t>http://www.youtube.com/watch?v=7SRGKHKEL2U</w:t>
        </w:r>
      </w:hyperlink>
    </w:p>
    <w:p w:rsidR="0005685A" w:rsidRPr="005C69E5" w:rsidRDefault="00B00DB0" w:rsidP="00C263E7">
      <w:hyperlink r:id="rId15" w:history="1">
        <w:r w:rsidR="0005685A" w:rsidRPr="006667B7">
          <w:rPr>
            <w:rStyle w:val="Hyperlnk"/>
          </w:rPr>
          <w:t>http://www.youtube.com/watch?v=1O0UNrjc82Y</w:t>
        </w:r>
      </w:hyperlink>
    </w:p>
    <w:p w:rsidR="0005685A" w:rsidRDefault="0005685A" w:rsidP="00C263E7"/>
    <w:p w:rsidR="008550C5" w:rsidRDefault="008550C5" w:rsidP="00C263E7">
      <w:r>
        <w:t xml:space="preserve">October-November 2006, a series of lectures </w:t>
      </w:r>
      <w:r w:rsidR="002471C2">
        <w:t>on the philosophical roots of “existential psychotherapy”, for practicing psychotherapists</w:t>
      </w:r>
      <w:r>
        <w:t xml:space="preserve"> </w:t>
      </w:r>
      <w:r w:rsidR="002471C2">
        <w:t xml:space="preserve">and psychoanalysts </w:t>
      </w:r>
      <w:r>
        <w:t xml:space="preserve">at </w:t>
      </w:r>
      <w:r>
        <w:rPr>
          <w:i/>
        </w:rPr>
        <w:t>Psykoterapisällskapet i Stockholm AB</w:t>
      </w:r>
      <w:r w:rsidRPr="00C81388">
        <w:t xml:space="preserve">. </w:t>
      </w:r>
    </w:p>
    <w:p w:rsidR="00335478" w:rsidRDefault="00335478" w:rsidP="00C263E7"/>
    <w:p w:rsidR="00335478" w:rsidRPr="00C81388" w:rsidRDefault="00335478" w:rsidP="00C263E7">
      <w:r>
        <w:t xml:space="preserve">In 2005, a series of lectures </w:t>
      </w:r>
      <w:r w:rsidR="002122E9">
        <w:t xml:space="preserve">on philosophy </w:t>
      </w:r>
      <w:r>
        <w:t>in the SKISS-project on work and health (arranged by Konstfrämjandet in Stockholm). (Go to link</w:t>
      </w:r>
      <w:r w:rsidRPr="00C81388">
        <w:t xml:space="preserve">: </w:t>
      </w:r>
      <w:hyperlink r:id="rId16" w:history="1">
        <w:r w:rsidRPr="00C81388">
          <w:rPr>
            <w:rStyle w:val="Hyperlnk"/>
          </w:rPr>
          <w:t>www.skiss.nu</w:t>
        </w:r>
      </w:hyperlink>
      <w:r w:rsidRPr="00C81388">
        <w:t>, then go to: “Projekt”, “Upplands Bro”, “Filosoficafé” and also “Genderblind workshop”). A collaboration with artists Filippa von Krusenstjerna, Martin Ålund &amp; Anna Stina Erlandsson.</w:t>
      </w:r>
    </w:p>
    <w:p w:rsidR="00335478" w:rsidRDefault="00335478" w:rsidP="00C263E7"/>
    <w:p w:rsidR="00335478" w:rsidRDefault="00335478" w:rsidP="00C263E7">
      <w:r>
        <w:t xml:space="preserve">During the fall of 2004, a series of lectures for immigrant youth and handicapped in Uppsala, in cooperation with the artmuseum </w:t>
      </w:r>
      <w:r>
        <w:rPr>
          <w:i/>
        </w:rPr>
        <w:t>Bror Hjorths hus</w:t>
      </w:r>
      <w:r>
        <w:t xml:space="preserve">, as a part of the EC-project </w:t>
      </w:r>
      <w:r>
        <w:rPr>
          <w:i/>
        </w:rPr>
        <w:t>Collect &amp; Share</w:t>
      </w:r>
      <w:r>
        <w:t xml:space="preserve">. </w:t>
      </w:r>
    </w:p>
    <w:p w:rsidR="00335478" w:rsidRDefault="00335478" w:rsidP="00C263E7"/>
    <w:p w:rsidR="00335478" w:rsidRPr="00C81388" w:rsidRDefault="00335478" w:rsidP="00C263E7">
      <w:r>
        <w:t xml:space="preserve">Also during the fall of 2004, a series of lectures for psychotherapists in existential psychotherapy, at </w:t>
      </w:r>
      <w:r>
        <w:rPr>
          <w:i/>
        </w:rPr>
        <w:t>Psykoterapisällskapet i Stockholm AB</w:t>
      </w:r>
      <w:r w:rsidRPr="00C81388">
        <w:t xml:space="preserve">, on the philosophical-historical origins of existential psychotherapy. </w:t>
      </w:r>
    </w:p>
    <w:p w:rsidR="00335478" w:rsidRDefault="00335478" w:rsidP="00C263E7"/>
    <w:p w:rsidR="00335478" w:rsidRDefault="00335478" w:rsidP="00C263E7">
      <w:r>
        <w:t xml:space="preserve">During the spring of 2004 a </w:t>
      </w:r>
      <w:r w:rsidR="006E7E85">
        <w:t>series of lectures</w:t>
      </w:r>
      <w:r>
        <w:t xml:space="preserve"> </w:t>
      </w:r>
      <w:r w:rsidR="002B4779">
        <w:t xml:space="preserve">in existential philosophy </w:t>
      </w:r>
      <w:r>
        <w:t>for teenagers in cooperation with</w:t>
      </w:r>
      <w:r w:rsidR="006E7E85">
        <w:t xml:space="preserve"> the</w:t>
      </w:r>
      <w:r>
        <w:t xml:space="preserve"> </w:t>
      </w:r>
      <w:r>
        <w:rPr>
          <w:i/>
        </w:rPr>
        <w:t>Kulturverkstan i Norduppland</w:t>
      </w:r>
      <w:r>
        <w:t>, Österbybruk</w:t>
      </w:r>
      <w:r w:rsidR="006E7E85">
        <w:t>.</w:t>
      </w:r>
      <w:r w:rsidR="003F0422">
        <w:t xml:space="preserve"> </w:t>
      </w:r>
    </w:p>
    <w:p w:rsidR="00335478" w:rsidRDefault="00335478" w:rsidP="00C263E7"/>
    <w:p w:rsidR="00335478" w:rsidRDefault="00335478" w:rsidP="00C263E7">
      <w:r>
        <w:t xml:space="preserve">In 2002 several lectures </w:t>
      </w:r>
      <w:r w:rsidR="003F0422">
        <w:t xml:space="preserve">on Dionysic philosophy </w:t>
      </w:r>
      <w:r>
        <w:t xml:space="preserve">at the </w:t>
      </w:r>
      <w:r w:rsidRPr="003F0422">
        <w:rPr>
          <w:i/>
        </w:rPr>
        <w:t>Uppsala Grand Hotel</w:t>
      </w:r>
      <w:r>
        <w:t>, as a part of Uppsala Kulturnatt</w:t>
      </w:r>
      <w:r w:rsidR="003F0422">
        <w:t>.</w:t>
      </w:r>
    </w:p>
    <w:p w:rsidR="00021ED8" w:rsidRDefault="00021ED8" w:rsidP="00C263E7"/>
    <w:p w:rsidR="00335478" w:rsidRPr="00E05D51" w:rsidRDefault="00021ED8" w:rsidP="00C263E7">
      <w:pPr>
        <w:rPr>
          <w:spacing w:val="40"/>
          <w:u w:val="words"/>
        </w:rPr>
      </w:pPr>
      <w:r>
        <w:t xml:space="preserve">In 2000-2001, several lectures at (amongst others) </w:t>
      </w:r>
      <w:r w:rsidRPr="00607641">
        <w:rPr>
          <w:i/>
          <w:lang w:val="en-US"/>
        </w:rPr>
        <w:t xml:space="preserve">The Royal University College of Fine Arts </w:t>
      </w:r>
      <w:r w:rsidRPr="00607641">
        <w:rPr>
          <w:lang w:val="en-US"/>
        </w:rPr>
        <w:t xml:space="preserve">(KKH) in Stockholm, and in cooperation with the cultural </w:t>
      </w:r>
      <w:r w:rsidR="00E52861" w:rsidRPr="00607641">
        <w:rPr>
          <w:lang w:val="en-US"/>
        </w:rPr>
        <w:t xml:space="preserve">association  </w:t>
      </w:r>
      <w:r w:rsidR="00E52861" w:rsidRPr="00607641">
        <w:rPr>
          <w:i/>
          <w:lang w:val="en-US"/>
        </w:rPr>
        <w:t>Art Produktion Evenemang</w:t>
      </w:r>
      <w:r w:rsidR="00E52861" w:rsidRPr="00607641">
        <w:rPr>
          <w:lang w:val="en-US"/>
        </w:rPr>
        <w:t xml:space="preserve"> at the Galleri Enkehuset (Stockholm), and Linköpings Konsthall.</w:t>
      </w:r>
    </w:p>
    <w:p w:rsidR="00335478" w:rsidRDefault="00335478" w:rsidP="00C263E7">
      <w:pPr>
        <w:pStyle w:val="Rubrik4"/>
      </w:pPr>
      <w:r>
        <w:t>Research information</w:t>
      </w:r>
    </w:p>
    <w:p w:rsidR="00335478" w:rsidRDefault="00335478" w:rsidP="00C263E7">
      <w:r>
        <w:t xml:space="preserve">Translator and expert consultant in French and German philosophy. </w:t>
      </w:r>
    </w:p>
    <w:p w:rsidR="0015037C" w:rsidRDefault="0015037C" w:rsidP="00C263E7"/>
    <w:p w:rsidR="0015037C" w:rsidRDefault="0015037C" w:rsidP="00C263E7">
      <w:r>
        <w:t xml:space="preserve">Translation </w:t>
      </w:r>
      <w:r w:rsidR="005A01E0">
        <w:t xml:space="preserve">of texts by Charlotta Åberg, Anders Widoff </w:t>
      </w:r>
      <w:r w:rsidR="005A01E0" w:rsidRPr="005A01E0">
        <w:rPr>
          <w:i/>
        </w:rPr>
        <w:t>et al.</w:t>
      </w:r>
      <w:r w:rsidR="005A01E0">
        <w:t xml:space="preserve"> into English published as: </w:t>
      </w:r>
      <w:r w:rsidRPr="005A01E0">
        <w:rPr>
          <w:i/>
        </w:rPr>
        <w:t xml:space="preserve">Sossial Skullptur </w:t>
      </w:r>
      <w:r>
        <w:t>(Stockholm: Harakulla press, 2010)</w:t>
      </w:r>
    </w:p>
    <w:p w:rsidR="001D388A" w:rsidRDefault="001D388A" w:rsidP="00C263E7"/>
    <w:p w:rsidR="001D388A" w:rsidRDefault="001D388A" w:rsidP="00C263E7">
      <w:r>
        <w:t>Co</w:t>
      </w:r>
      <w:r w:rsidR="00406C2C">
        <w:t>-</w:t>
      </w:r>
      <w:r>
        <w:t xml:space="preserve">translator of Mahatma Gandhi, </w:t>
      </w:r>
      <w:r w:rsidR="00D42A06" w:rsidRPr="00D54A71">
        <w:rPr>
          <w:i/>
        </w:rPr>
        <w:t>Hind swaraj</w:t>
      </w:r>
      <w:r w:rsidR="00D42A06">
        <w:t xml:space="preserve"> into Swedish</w:t>
      </w:r>
      <w:r w:rsidR="00197B32">
        <w:t>, published as open access web-file in December, 2009</w:t>
      </w:r>
    </w:p>
    <w:p w:rsidR="00584594" w:rsidRDefault="00B00DB0" w:rsidP="00C263E7">
      <w:hyperlink r:id="rId17" w:history="1">
        <w:r w:rsidR="00584594" w:rsidRPr="00FE4BAF">
          <w:rPr>
            <w:rStyle w:val="Hyperlnk"/>
          </w:rPr>
          <w:t>http://www.demokratiafoorumi.fi/Hind_Swaraj_svenska_091218.pdf</w:t>
        </w:r>
      </w:hyperlink>
    </w:p>
    <w:p w:rsidR="00335478" w:rsidRDefault="00335478" w:rsidP="00C263E7"/>
    <w:p w:rsidR="00335478" w:rsidRDefault="00335478" w:rsidP="00C263E7">
      <w:r>
        <w:t xml:space="preserve">Co-translator (together with Fredrika Spindler) of </w:t>
      </w:r>
      <w:r>
        <w:rPr>
          <w:i/>
        </w:rPr>
        <w:t>Jacques Derrida</w:t>
      </w:r>
      <w:r>
        <w:t xml:space="preserve">. </w:t>
      </w:r>
      <w:r>
        <w:rPr>
          <w:i/>
        </w:rPr>
        <w:t xml:space="preserve">Lagens kraft </w:t>
      </w:r>
      <w:r>
        <w:t xml:space="preserve"> (Symposion: Stockholm/Stehag, 2005).</w:t>
      </w:r>
    </w:p>
    <w:p w:rsidR="00B624F9" w:rsidRDefault="00335478" w:rsidP="00C263E7">
      <w:r>
        <w:tab/>
        <w:t xml:space="preserve">[Translation of title: </w:t>
      </w:r>
      <w:r w:rsidR="00C6292A">
        <w:rPr>
          <w:i/>
        </w:rPr>
        <w:t>The Force of L</w:t>
      </w:r>
      <w:r>
        <w:rPr>
          <w:i/>
        </w:rPr>
        <w:t>aw</w:t>
      </w:r>
      <w:r>
        <w:t xml:space="preserve"> ]</w:t>
      </w:r>
      <w:r>
        <w:cr/>
      </w:r>
      <w:r>
        <w:cr/>
      </w:r>
      <w:r w:rsidR="00B624F9">
        <w:t xml:space="preserve">Co-translator and initiator of vol. 1 of the translation of E. Husserl’s </w:t>
      </w:r>
      <w:r w:rsidR="00B624F9">
        <w:rPr>
          <w:i/>
        </w:rPr>
        <w:t>Logiska Undersökningar</w:t>
      </w:r>
      <w:r w:rsidR="00B624F9">
        <w:t>, together with Jim Jakobsson and Karl Weigelt, in 3 volumes (Thales: Stockholm 1998-2002).</w:t>
      </w:r>
    </w:p>
    <w:p w:rsidR="00B624F9" w:rsidRDefault="00B624F9" w:rsidP="00C263E7">
      <w:r>
        <w:tab/>
        <w:t xml:space="preserve">[Translation of title: </w:t>
      </w:r>
      <w:r w:rsidRPr="00D45B77">
        <w:rPr>
          <w:i/>
        </w:rPr>
        <w:t>Logical Investigations</w:t>
      </w:r>
      <w:r>
        <w:t xml:space="preserve">] </w:t>
      </w:r>
      <w:r>
        <w:cr/>
      </w:r>
    </w:p>
    <w:p w:rsidR="00335478" w:rsidRDefault="00335478" w:rsidP="00C263E7">
      <w:r>
        <w:t xml:space="preserve">Expert consultant and transcription of Paul Ricœur’s manuscript ”Interpretation in history”, in </w:t>
      </w:r>
      <w:r>
        <w:rPr>
          <w:i/>
        </w:rPr>
        <w:t xml:space="preserve">Meaning and Interpretation. </w:t>
      </w:r>
      <w:r w:rsidRPr="00607641">
        <w:rPr>
          <w:i/>
        </w:rPr>
        <w:t>Conference held in Stockholm, September 24-26 1998</w:t>
      </w:r>
      <w:r w:rsidRPr="00607641">
        <w:t xml:space="preserve">. (Ed. Dag Prawitz. Kungl. Vitterhets Historie och Antikvitets Akademien, Konferenser 55. </w:t>
      </w:r>
      <w:r>
        <w:t xml:space="preserve">Stockholm 2002). </w:t>
      </w:r>
      <w:r>
        <w:cr/>
      </w:r>
    </w:p>
    <w:p w:rsidR="00AD0FD6" w:rsidRDefault="00335478" w:rsidP="00C263E7">
      <w:r>
        <w:t xml:space="preserve">Also several shorter translations, amongst others commisioned by </w:t>
      </w:r>
      <w:r>
        <w:rPr>
          <w:i/>
        </w:rPr>
        <w:t xml:space="preserve">Forum. Centre for contemporary Art </w:t>
      </w:r>
      <w:r>
        <w:t xml:space="preserve">(Stockholm); </w:t>
      </w:r>
      <w:r w:rsidR="009B2B8C" w:rsidRPr="009B2B8C">
        <w:rPr>
          <w:i/>
        </w:rPr>
        <w:t xml:space="preserve">Konstfrämjandet </w:t>
      </w:r>
      <w:r w:rsidR="009B2B8C">
        <w:t xml:space="preserve">in Stockholm </w:t>
      </w:r>
      <w:r>
        <w:t xml:space="preserve">and </w:t>
      </w:r>
      <w:r>
        <w:rPr>
          <w:i/>
        </w:rPr>
        <w:t>Art Produktion Evenemang</w:t>
      </w:r>
      <w:r>
        <w:t xml:space="preserve"> (Stockholm).</w:t>
      </w:r>
      <w:r>
        <w:cr/>
      </w:r>
      <w:r>
        <w:cr/>
        <w:t xml:space="preserve">Editorial work (2001-2002) in the series </w:t>
      </w:r>
      <w:r>
        <w:rPr>
          <w:i/>
        </w:rPr>
        <w:t>Södertörn Academic Studies</w:t>
      </w:r>
      <w:r>
        <w:t xml:space="preserve"> (account of research-project </w:t>
      </w:r>
      <w:r w:rsidR="00C6292A">
        <w:rPr>
          <w:i/>
        </w:rPr>
        <w:t>Tradition as U</w:t>
      </w:r>
      <w:r>
        <w:rPr>
          <w:i/>
        </w:rPr>
        <w:t>topia</w:t>
      </w:r>
      <w:r w:rsidR="00C6292A">
        <w:t xml:space="preserve"> at Södertörn University, and</w:t>
      </w:r>
      <w:r>
        <w:t xml:space="preserve"> the centenary jubilee</w:t>
      </w:r>
      <w:r w:rsidR="00396F94">
        <w:t xml:space="preserve"> of Gadamer</w:t>
      </w:r>
      <w:r w:rsidR="00AD0FD6">
        <w:t xml:space="preserve">). </w:t>
      </w:r>
    </w:p>
    <w:p w:rsidR="00AD0FD6" w:rsidRDefault="00AD0FD6" w:rsidP="00C263E7"/>
    <w:p w:rsidR="00335478" w:rsidRPr="00AD0FD6" w:rsidRDefault="00335478" w:rsidP="00C263E7">
      <w:pPr>
        <w:pStyle w:val="Rubrik4"/>
      </w:pPr>
      <w:r w:rsidRPr="00D45B77">
        <w:t>Visiting scholar</w:t>
      </w:r>
    </w:p>
    <w:p w:rsidR="00335478" w:rsidRDefault="00335478" w:rsidP="00C263E7">
      <w:r>
        <w:t xml:space="preserve">Visiting scholar April 2002 at the </w:t>
      </w:r>
      <w:r>
        <w:rPr>
          <w:i/>
        </w:rPr>
        <w:t>Husserl-Archives</w:t>
      </w:r>
      <w:r>
        <w:t xml:space="preserve"> in Leuven (Belgium), Catholic University, under the auspices of Prof. Dr. Rudolf Be</w:t>
      </w:r>
      <w:r w:rsidR="00E05D51">
        <w:t>rnet, director of the archives.</w:t>
      </w:r>
    </w:p>
    <w:p w:rsidR="00335478" w:rsidRDefault="00335478" w:rsidP="00C263E7">
      <w:pPr>
        <w:pStyle w:val="Rubrik4"/>
      </w:pPr>
      <w:r>
        <w:t>Member of the board</w:t>
      </w:r>
    </w:p>
    <w:p w:rsidR="00E3258F" w:rsidRDefault="00BC1573" w:rsidP="00C263E7">
      <w:r>
        <w:t>M</w:t>
      </w:r>
      <w:r w:rsidR="00335478">
        <w:t xml:space="preserve">ember of the board of </w:t>
      </w:r>
      <w:r>
        <w:rPr>
          <w:i/>
        </w:rPr>
        <w:t>Ap</w:t>
      </w:r>
      <w:r w:rsidR="00335478">
        <w:rPr>
          <w:i/>
        </w:rPr>
        <w:t>E</w:t>
      </w:r>
      <w:r w:rsidR="00335478">
        <w:t xml:space="preserve"> (Art Produktion och Evenemang; Stockholm), </w:t>
      </w:r>
      <w:r>
        <w:t xml:space="preserve">a nonprofit </w:t>
      </w:r>
      <w:r w:rsidR="00E3258F">
        <w:t>art</w:t>
      </w:r>
      <w:r>
        <w:t xml:space="preserve"> </w:t>
      </w:r>
      <w:r w:rsidR="00E3258F">
        <w:t xml:space="preserve">association with </w:t>
      </w:r>
      <w:r w:rsidR="00335478">
        <w:t>several manifestations yearly</w:t>
      </w:r>
      <w:r w:rsidR="00E3258F">
        <w:t>,</w:t>
      </w:r>
      <w:r w:rsidR="00335478">
        <w:t xml:space="preserve"> </w:t>
      </w:r>
      <w:r w:rsidR="00E3258F">
        <w:t xml:space="preserve">disseminating </w:t>
      </w:r>
      <w:r w:rsidR="00335478">
        <w:t>conte</w:t>
      </w:r>
      <w:r w:rsidR="00E3258F">
        <w:t>mporary art and æsthetic theory</w:t>
      </w:r>
      <w:r w:rsidR="00335478">
        <w:t xml:space="preserve"> in the form of exhibitions</w:t>
      </w:r>
      <w:r w:rsidR="00E3258F">
        <w:t>, texts and public seminars.</w:t>
      </w:r>
    </w:p>
    <w:p w:rsidR="00335478" w:rsidRDefault="00335478" w:rsidP="00C263E7">
      <w:pPr>
        <w:pStyle w:val="Rubrik3"/>
      </w:pPr>
      <w:r>
        <w:t>Publications</w:t>
      </w:r>
    </w:p>
    <w:p w:rsidR="00146096" w:rsidRDefault="00146096" w:rsidP="00C263E7">
      <w:pPr>
        <w:pStyle w:val="Rubrik4"/>
      </w:pPr>
      <w:r>
        <w:t>Monographs</w:t>
      </w:r>
    </w:p>
    <w:p w:rsidR="00F275C1" w:rsidRDefault="00F275C1" w:rsidP="00C263E7">
      <w:r w:rsidRPr="00C263E7">
        <w:rPr>
          <w:i/>
        </w:rPr>
        <w:t>Towards a Phenomenology of Repression. A Husserlian Reply to the  </w:t>
      </w:r>
      <w:r w:rsidR="00DF3022">
        <w:rPr>
          <w:i/>
        </w:rPr>
        <w:t xml:space="preserve"> </w:t>
      </w:r>
      <w:r w:rsidRPr="00C263E7">
        <w:rPr>
          <w:i/>
        </w:rPr>
        <w:t>Freudian Challenge</w:t>
      </w:r>
      <w:r>
        <w:t xml:space="preserve"> (Stockholm: Acta Universitatis Stockholmiensis, 2010)</w:t>
      </w:r>
      <w:r w:rsidR="00C263E7">
        <w:t xml:space="preserve">, </w:t>
      </w:r>
      <w:r w:rsidR="003A65E1">
        <w:t xml:space="preserve">xi + 342 pp. </w:t>
      </w:r>
    </w:p>
    <w:p w:rsidR="00F275C1" w:rsidRDefault="00870B15" w:rsidP="00C263E7">
      <w:r>
        <w:t>O</w:t>
      </w:r>
      <w:r w:rsidR="00F275C1">
        <w:t>pen access link:</w:t>
      </w:r>
    </w:p>
    <w:p w:rsidR="00146096" w:rsidRPr="00C263E7" w:rsidRDefault="00B00DB0" w:rsidP="00C263E7">
      <w:hyperlink r:id="rId18" w:history="1">
        <w:r w:rsidR="00C263E7" w:rsidRPr="008E5F17">
          <w:rPr>
            <w:rStyle w:val="Hyperlnk"/>
          </w:rPr>
          <w:t>http://su.diva-portal.org/smash/record.jsf?pid=diva2:357531&amp;rvn=1</w:t>
        </w:r>
      </w:hyperlink>
    </w:p>
    <w:p w:rsidR="00146096" w:rsidRDefault="00146096" w:rsidP="00C263E7">
      <w:pPr>
        <w:pStyle w:val="Rubrik4"/>
      </w:pPr>
      <w:r>
        <w:t>Articles</w:t>
      </w:r>
    </w:p>
    <w:p w:rsidR="00DD1226" w:rsidRDefault="00DD1226" w:rsidP="00DD1226">
      <w:pPr>
        <w:widowControl w:val="0"/>
        <w:tabs>
          <w:tab w:val="clear" w:pos="850"/>
          <w:tab w:val="clear" w:pos="1701"/>
          <w:tab w:val="clear" w:pos="2693"/>
          <w:tab w:val="clear" w:pos="5155"/>
          <w:tab w:val="clear" w:pos="6048"/>
          <w:tab w:val="clear" w:pos="7797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t>“</w:t>
      </w:r>
      <w:r>
        <w:rPr>
          <w:rFonts w:ascii="Times New Roman" w:hAnsi="Times New Roman" w:cs="Times New Roman"/>
          <w:szCs w:val="24"/>
        </w:rPr>
        <w:t xml:space="preserve">La temporalité de la vie sexuelle chez Freud et Husserl” (commisioned work, to be published in </w:t>
      </w:r>
      <w:r w:rsidRPr="00DD1226">
        <w:rPr>
          <w:rFonts w:ascii="Times New Roman" w:hAnsi="Times New Roman" w:cs="Times New Roman"/>
          <w:i/>
          <w:szCs w:val="24"/>
        </w:rPr>
        <w:t>Alter. Révue de phénoménologie</w:t>
      </w:r>
      <w:r>
        <w:rPr>
          <w:rFonts w:ascii="Times New Roman" w:hAnsi="Times New Roman" w:cs="Times New Roman"/>
          <w:szCs w:val="24"/>
        </w:rPr>
        <w:t>, 2012)</w:t>
      </w:r>
    </w:p>
    <w:p w:rsidR="00DD1226" w:rsidRDefault="00DD1226" w:rsidP="00DD1226">
      <w:pPr>
        <w:tabs>
          <w:tab w:val="clear" w:pos="1701"/>
          <w:tab w:val="left" w:pos="1700"/>
        </w:tabs>
      </w:pPr>
    </w:p>
    <w:p w:rsidR="00DD1226" w:rsidRPr="00DD1226" w:rsidRDefault="00DD1226" w:rsidP="00DD1226">
      <w:pPr>
        <w:tabs>
          <w:tab w:val="clear" w:pos="1701"/>
          <w:tab w:val="left" w:pos="1700"/>
        </w:tabs>
      </w:pPr>
      <w:r>
        <w:t>“</w:t>
      </w:r>
      <w:r w:rsidR="00E81A1A" w:rsidRPr="0015548D">
        <w:t>Self-alteration and temporality: the radicalized and universal reductions in Husserl’s late thinking (</w:t>
      </w:r>
      <w:r w:rsidR="00E81A1A" w:rsidRPr="0015548D">
        <w:rPr>
          <w:i/>
        </w:rPr>
        <w:t>au-delà de Derrida</w:t>
      </w:r>
      <w:r w:rsidR="00E81A1A" w:rsidRPr="0015548D">
        <w:t>)”</w:t>
      </w:r>
      <w:r>
        <w:t xml:space="preserve">, in </w:t>
      </w:r>
      <w:r>
        <w:rPr>
          <w:rFonts w:ascii="Times New Roman" w:hAnsi="Times New Roman" w:cs="Times New Roman"/>
          <w:szCs w:val="24"/>
        </w:rPr>
        <w:t xml:space="preserve">Dermot Moran and Hans Rainer Sepp (ed.), </w:t>
      </w:r>
      <w:r w:rsidRPr="00DD1226">
        <w:rPr>
          <w:rFonts w:ascii="Times New Roman" w:hAnsi="Times New Roman" w:cs="Times New Roman"/>
          <w:i/>
          <w:szCs w:val="24"/>
        </w:rPr>
        <w:t>Phenomenology 2010 vol. 4. Selected Essays from Northern Europe:</w:t>
      </w:r>
      <w:r w:rsidRPr="00DD1226">
        <w:rPr>
          <w:i/>
        </w:rPr>
        <w:t xml:space="preserve"> </w:t>
      </w:r>
      <w:r w:rsidRPr="00DD1226">
        <w:rPr>
          <w:rFonts w:ascii="Times New Roman" w:hAnsi="Times New Roman" w:cs="Times New Roman"/>
          <w:i/>
          <w:szCs w:val="24"/>
        </w:rPr>
        <w:t>Traditions, Transitions and Challenges</w:t>
      </w:r>
    </w:p>
    <w:p w:rsidR="00E81A1A" w:rsidRDefault="00DD1226" w:rsidP="00DD1226">
      <w:r>
        <w:rPr>
          <w:rFonts w:ascii="Times New Roman" w:hAnsi="Times New Roman" w:cs="Times New Roman"/>
          <w:szCs w:val="24"/>
        </w:rPr>
        <w:t>(Bucharest: Zeta Books, 2011)</w:t>
      </w:r>
    </w:p>
    <w:p w:rsidR="009E4BF3" w:rsidRDefault="009E4BF3" w:rsidP="00C263E7"/>
    <w:p w:rsidR="00FC03C5" w:rsidRDefault="00FC03C5" w:rsidP="00C263E7">
      <w:r>
        <w:t>“Husserl och k</w:t>
      </w:r>
      <w:r w:rsidR="00E3258F">
        <w:t xml:space="preserve">roppens fenomenologi” in Sven-Olov Wallenstein (ed.), </w:t>
      </w:r>
      <w:r w:rsidR="00E3258F" w:rsidRPr="00E3258F">
        <w:rPr>
          <w:i/>
        </w:rPr>
        <w:t xml:space="preserve">Edmund Husserl </w:t>
      </w:r>
      <w:r w:rsidR="00E3258F">
        <w:t>(Stockholm: Axl Books 2010)</w:t>
      </w:r>
    </w:p>
    <w:p w:rsidR="00FC03C5" w:rsidRDefault="00FC03C5" w:rsidP="00C263E7"/>
    <w:p w:rsidR="009E4BF3" w:rsidRDefault="009E4BF3" w:rsidP="00C263E7">
      <w:r w:rsidRPr="007A5DD8">
        <w:t>“… (why Husserl) … (why Husserl is more contemporary than time itself) … (time itself) …”</w:t>
      </w:r>
      <w:r w:rsidR="004020D0">
        <w:t>,</w:t>
      </w:r>
      <w:r w:rsidR="002C1D08">
        <w:t xml:space="preserve"> in SITE Magazine no. 26-27</w:t>
      </w:r>
      <w:r>
        <w:t xml:space="preserve"> </w:t>
      </w:r>
      <w:r w:rsidR="002C1D08">
        <w:t>(</w:t>
      </w:r>
      <w:r>
        <w:t xml:space="preserve">2009) </w:t>
      </w:r>
    </w:p>
    <w:p w:rsidR="009E4BF3" w:rsidRDefault="00B00DB0" w:rsidP="00C263E7">
      <w:hyperlink r:id="rId19" w:history="1">
        <w:r w:rsidR="009E4BF3" w:rsidRPr="00FE4BAF">
          <w:rPr>
            <w:rStyle w:val="Hyperlnk"/>
          </w:rPr>
          <w:t>http://www.sitemagazine.net/issues/26-27/26-27.pdf</w:t>
        </w:r>
      </w:hyperlink>
      <w:r w:rsidR="009E4BF3">
        <w:tab/>
      </w:r>
    </w:p>
    <w:p w:rsidR="00E81A1A" w:rsidRDefault="00E81A1A" w:rsidP="00C263E7"/>
    <w:p w:rsidR="00E52861" w:rsidRDefault="00E52861" w:rsidP="00C263E7">
      <w:r>
        <w:t>“</w:t>
      </w:r>
      <w:r w:rsidR="00051DDD">
        <w:t>Turnaroundphrase</w:t>
      </w:r>
      <w:r>
        <w:t xml:space="preserve">” (text for the catalogue </w:t>
      </w:r>
      <w:r w:rsidR="003B52A0">
        <w:t>of</w:t>
      </w:r>
      <w:r>
        <w:t xml:space="preserve"> Martin Ålund, exhibition at </w:t>
      </w:r>
      <w:r w:rsidR="00EE543E">
        <w:rPr>
          <w:i/>
        </w:rPr>
        <w:t>The Royal Swedish Academy of Fine A</w:t>
      </w:r>
      <w:r w:rsidR="001D28D5" w:rsidRPr="001D28D5">
        <w:rPr>
          <w:i/>
        </w:rPr>
        <w:t>rts</w:t>
      </w:r>
      <w:r>
        <w:t>, Stockholm 2009; commisioned work)</w:t>
      </w:r>
    </w:p>
    <w:p w:rsidR="00E52861" w:rsidRDefault="00E52861" w:rsidP="00C263E7"/>
    <w:p w:rsidR="0015007D" w:rsidRPr="00594F4D" w:rsidRDefault="0015007D" w:rsidP="00C263E7">
      <w:r w:rsidRPr="00594F4D">
        <w:t>“</w:t>
      </w:r>
      <w:r w:rsidRPr="00FF2610">
        <w:t xml:space="preserve">The temporality of sexual life in Husserl and Freud </w:t>
      </w:r>
      <w:r w:rsidRPr="00594F4D">
        <w:t>” (commision</w:t>
      </w:r>
      <w:r w:rsidR="00112180">
        <w:t>ed work, to be published in 2012</w:t>
      </w:r>
      <w:r w:rsidRPr="00594F4D">
        <w:t xml:space="preserve"> in a volume on </w:t>
      </w:r>
      <w:r w:rsidRPr="00CA5C46">
        <w:rPr>
          <w:i/>
        </w:rPr>
        <w:t xml:space="preserve">The </w:t>
      </w:r>
      <w:r w:rsidR="0003497B" w:rsidRPr="00CA5C46">
        <w:rPr>
          <w:i/>
        </w:rPr>
        <w:t xml:space="preserve">Phenomenology </w:t>
      </w:r>
      <w:r w:rsidRPr="00CA5C46">
        <w:rPr>
          <w:i/>
        </w:rPr>
        <w:t xml:space="preserve">of </w:t>
      </w:r>
      <w:r w:rsidR="0003497B" w:rsidRPr="00CA5C46">
        <w:rPr>
          <w:i/>
        </w:rPr>
        <w:t>Eroticism</w:t>
      </w:r>
      <w:r w:rsidRPr="00594F4D">
        <w:t>, ed. by Jonna Bornemark and Marcia Cavalcante)</w:t>
      </w:r>
    </w:p>
    <w:p w:rsidR="0015007D" w:rsidRPr="00594F4D" w:rsidRDefault="0015007D" w:rsidP="00C263E7"/>
    <w:p w:rsidR="003337D9" w:rsidRPr="00607641" w:rsidRDefault="003337D9" w:rsidP="00C263E7">
      <w:r w:rsidRPr="00607641">
        <w:t xml:space="preserve">”Husserl-Forschung in Schweden 1980-2000”, i </w:t>
      </w:r>
      <w:r w:rsidRPr="00607641">
        <w:rPr>
          <w:i/>
        </w:rPr>
        <w:t>Husserl heute</w:t>
      </w:r>
      <w:r w:rsidR="00B34ABE" w:rsidRPr="00607641">
        <w:t xml:space="preserve">. </w:t>
      </w:r>
      <w:r w:rsidR="00B34ABE">
        <w:t>Hrsg. Hans-</w:t>
      </w:r>
      <w:r>
        <w:t>Rainer Sepp, in the series Orbis Phænomenologicus (Königshausen und Neumann: Würzburg</w:t>
      </w:r>
      <w:r w:rsidR="00A913AE">
        <w:t>, to be published 2011</w:t>
      </w:r>
      <w:r w:rsidR="00A51E7D">
        <w:t>); commisioned work.</w:t>
      </w:r>
    </w:p>
    <w:p w:rsidR="003337D9" w:rsidRPr="00607641" w:rsidRDefault="003337D9" w:rsidP="00C263E7">
      <w:r w:rsidRPr="00607641">
        <w:tab/>
      </w:r>
    </w:p>
    <w:p w:rsidR="00E52861" w:rsidRPr="007C3A46" w:rsidRDefault="0015007D" w:rsidP="00C263E7">
      <w:r w:rsidRPr="00607641">
        <w:t xml:space="preserve"> </w:t>
      </w:r>
      <w:r w:rsidR="00E52861" w:rsidRPr="00607641">
        <w:t>“</w:t>
      </w:r>
      <w:r w:rsidR="00E52861" w:rsidRPr="007C3A46">
        <w:t>Där faran är som störst</w:t>
      </w:r>
      <w:r w:rsidR="00C147DF">
        <w:t xml:space="preserve">. Recension av G. Karlsson, </w:t>
      </w:r>
      <w:r w:rsidR="00C147DF" w:rsidRPr="00C147DF">
        <w:rPr>
          <w:i/>
        </w:rPr>
        <w:t>Psykoanalysen i nytt ljus</w:t>
      </w:r>
      <w:r w:rsidR="00E52861" w:rsidRPr="00607641">
        <w:t>” (</w:t>
      </w:r>
      <w:r w:rsidR="00E52861" w:rsidRPr="00607641">
        <w:rPr>
          <w:i/>
        </w:rPr>
        <w:t xml:space="preserve">Divan. </w:t>
      </w:r>
      <w:r w:rsidR="00E52861" w:rsidRPr="007C3A46">
        <w:rPr>
          <w:i/>
        </w:rPr>
        <w:t>Tidskrift för psykoanalys och kultur</w:t>
      </w:r>
      <w:r w:rsidR="00E52861" w:rsidRPr="007C3A46">
        <w:t xml:space="preserve">, No. 1-2, 2007) </w:t>
      </w:r>
    </w:p>
    <w:p w:rsidR="00E52861" w:rsidRPr="007C3A46" w:rsidRDefault="00E52861" w:rsidP="00C263E7">
      <w:r w:rsidRPr="007C3A46">
        <w:tab/>
        <w:t>[Translation of title: “Where danger is at its greatest</w:t>
      </w:r>
      <w:r w:rsidR="00C147DF">
        <w:t xml:space="preserve">. Review of G. Karlsson, </w:t>
      </w:r>
      <w:r w:rsidR="00C147DF" w:rsidRPr="00C147DF">
        <w:rPr>
          <w:i/>
        </w:rPr>
        <w:t>Psychoanalysis in a new light</w:t>
      </w:r>
      <w:r w:rsidRPr="007C3A46">
        <w:t>”]</w:t>
      </w:r>
    </w:p>
    <w:p w:rsidR="00E52861" w:rsidRPr="007C3A46" w:rsidRDefault="00E52861" w:rsidP="00C263E7"/>
    <w:p w:rsidR="00E52861" w:rsidRPr="00607641" w:rsidRDefault="00E52861" w:rsidP="00C263E7">
      <w:r w:rsidRPr="007C3A46">
        <w:t xml:space="preserve">”Reflektioner kring </w:t>
      </w:r>
      <w:r w:rsidRPr="007C3A46">
        <w:rPr>
          <w:i/>
        </w:rPr>
        <w:t>The shining. En kort film om ett övergivet hus</w:t>
      </w:r>
      <w:r w:rsidRPr="007C3A46">
        <w:t>” (En film av Filippa von Krusenstjerna, Martin Ålund &amp; Anna Stina Erlandsson; multimediabok under tryck 2006)</w:t>
      </w:r>
    </w:p>
    <w:p w:rsidR="00E52861" w:rsidRDefault="00E52861" w:rsidP="00C263E7">
      <w:r w:rsidRPr="00607641">
        <w:tab/>
      </w:r>
      <w:r w:rsidRPr="007C3A46">
        <w:t xml:space="preserve">[Translation of title: “Reflections on </w:t>
      </w:r>
      <w:r w:rsidRPr="007C3A46">
        <w:rPr>
          <w:i/>
        </w:rPr>
        <w:t>The shining. A short film about an abandoned house</w:t>
      </w:r>
      <w:r w:rsidRPr="007C3A46">
        <w:t>”; part of a</w:t>
      </w:r>
      <w:r>
        <w:t xml:space="preserve"> multimedia-book in print 2006]</w:t>
      </w:r>
    </w:p>
    <w:p w:rsidR="00E52861" w:rsidRDefault="00E52861" w:rsidP="00C263E7"/>
    <w:p w:rsidR="00E52861" w:rsidRPr="007C3A46" w:rsidRDefault="00E52861" w:rsidP="00C263E7">
      <w:r w:rsidRPr="007C3A46">
        <w:t>”Texten som skulle få tiden att framträda. Husserls sista manuskript om tidsmedvetandet” (</w:t>
      </w:r>
      <w:r w:rsidRPr="007C3A46">
        <w:rPr>
          <w:i/>
        </w:rPr>
        <w:t>Svenska Dagbladet</w:t>
      </w:r>
      <w:r w:rsidRPr="007C3A46">
        <w:t>, Under Strecket 2006-07-30)</w:t>
      </w:r>
    </w:p>
    <w:p w:rsidR="00E52861" w:rsidRPr="00607641" w:rsidRDefault="00B00DB0" w:rsidP="00C263E7">
      <w:hyperlink r:id="rId20" w:history="1">
        <w:r w:rsidR="00E52861" w:rsidRPr="007C3A46">
          <w:rPr>
            <w:rStyle w:val="Hyperlnk"/>
          </w:rPr>
          <w:t>http://www.svd.se/dynamiskt/kultur/did_13332334.asp</w:t>
        </w:r>
      </w:hyperlink>
    </w:p>
    <w:p w:rsidR="00E52861" w:rsidRPr="007C3A46" w:rsidRDefault="00E52861" w:rsidP="00C263E7">
      <w:r w:rsidRPr="00607641">
        <w:tab/>
      </w:r>
      <w:r w:rsidRPr="007C3A46">
        <w:t xml:space="preserve">[Translation of title: “The text that was to make time itself appear. </w:t>
      </w:r>
      <w:r w:rsidRPr="00607641">
        <w:t>Husserl’s final manuscripts on time-consciousness”]</w:t>
      </w:r>
    </w:p>
    <w:p w:rsidR="00E52861" w:rsidRPr="007C3A46" w:rsidRDefault="00E52861" w:rsidP="00C263E7"/>
    <w:p w:rsidR="00335478" w:rsidRDefault="00E52861" w:rsidP="00C263E7">
      <w:r w:rsidRPr="00607641">
        <w:t xml:space="preserve">”Freuds tre begrepp om det omedvetna” (i </w:t>
      </w:r>
      <w:r w:rsidRPr="00607641">
        <w:rPr>
          <w:i/>
        </w:rPr>
        <w:t>Divan. Tidskrift för psykoanalys och kultur</w:t>
      </w:r>
      <w:r w:rsidRPr="00607641">
        <w:t>, nr. 1-2 2003, p. 19-31)</w:t>
      </w:r>
      <w:r w:rsidRPr="00607641">
        <w:cr/>
      </w:r>
      <w:r w:rsidRPr="00607641">
        <w:tab/>
        <w:t>[Translation of title: ”Freud’s three concepts of the unconscious”]</w:t>
      </w:r>
      <w:r w:rsidRPr="00607641">
        <w:cr/>
      </w:r>
      <w:r w:rsidRPr="00607641">
        <w:cr/>
        <w:t xml:space="preserve">”Husserl’s </w:t>
      </w:r>
      <w:r w:rsidRPr="00607641">
        <w:rPr>
          <w:i/>
        </w:rPr>
        <w:t>Logische Untersuchungen</w:t>
      </w:r>
      <w:r w:rsidRPr="00607641">
        <w:t xml:space="preserve"> – Centenary” (i </w:t>
      </w:r>
      <w:r w:rsidRPr="00607641">
        <w:rPr>
          <w:i/>
        </w:rPr>
        <w:t>Journal Phänomenologie. Zeitschrift für Phänomenologie, Hermeneutik und französische Gegenwartsphilosophie</w:t>
      </w:r>
      <w:r w:rsidRPr="00607641">
        <w:t>, 15/2001)</w:t>
      </w:r>
      <w:r w:rsidRPr="00607641">
        <w:cr/>
      </w:r>
      <w:r w:rsidRPr="00607641">
        <w:cr/>
        <w:t xml:space="preserve">”Kropp och kött. Psykoanalysens position inom Merleau-Pontys sena tänkande” (i </w:t>
      </w:r>
      <w:r w:rsidRPr="00607641">
        <w:rPr>
          <w:i/>
        </w:rPr>
        <w:t>Divan. Tidskrift för psykoanalys och kultur</w:t>
      </w:r>
      <w:r w:rsidRPr="00607641">
        <w:t>, nr. 1-2 2001)</w:t>
      </w:r>
      <w:r w:rsidRPr="00607641">
        <w:cr/>
      </w:r>
      <w:r w:rsidRPr="00607641">
        <w:tab/>
        <w:t>[Translation of title: ”Body and flesh. The position of psychoanalysis in Merleau-Ponty’s later thought”]</w:t>
      </w:r>
      <w:r w:rsidRPr="00607641">
        <w:cr/>
      </w:r>
      <w:r w:rsidRPr="00607641">
        <w:cr/>
        <w:t>”Jag har blivit en fråga inför mig själv: omsorgens världar hos Heidegger och Freud” (Katalogtext till den rikstäckande konstutställningen CURA, 2000-2001, prod. av Art Produktion Evenemang, Stockholm)</w:t>
      </w:r>
      <w:r w:rsidRPr="00607641">
        <w:cr/>
      </w:r>
      <w:r w:rsidRPr="00607641">
        <w:tab/>
        <w:t xml:space="preserve">[translation of title: ”I have become a question for myself: the worlds of </w:t>
      </w:r>
      <w:r w:rsidRPr="00607641">
        <w:rPr>
          <w:i/>
        </w:rPr>
        <w:t>Sorge</w:t>
      </w:r>
      <w:r w:rsidRPr="00607641">
        <w:t xml:space="preserve"> in Heidegger and Freud”]</w:t>
      </w:r>
      <w:r w:rsidRPr="00607641">
        <w:cr/>
      </w:r>
      <w:r w:rsidRPr="00607641">
        <w:rPr>
          <w:rFonts w:ascii="Georgia" w:hAnsi="Georgia"/>
        </w:rPr>
        <w:cr/>
      </w:r>
      <w:r w:rsidR="00335478" w:rsidRPr="00607641">
        <w:t xml:space="preserve">”Freuds sexualteori”, (i </w:t>
      </w:r>
      <w:r w:rsidR="00335478" w:rsidRPr="00607641">
        <w:rPr>
          <w:i/>
        </w:rPr>
        <w:t>Dagens Nyheter</w:t>
      </w:r>
      <w:r w:rsidR="00335478" w:rsidRPr="00607641">
        <w:t>, Tredje Sidan 18.8.1999)</w:t>
      </w:r>
      <w:r w:rsidR="00335478" w:rsidRPr="00607641">
        <w:cr/>
      </w:r>
      <w:r w:rsidR="00335478" w:rsidRPr="00607641">
        <w:tab/>
        <w:t>[translation of title: ”Freud’s theory of sexuality”]</w:t>
      </w:r>
      <w:r w:rsidR="00335478" w:rsidRPr="00607641">
        <w:cr/>
      </w:r>
      <w:r w:rsidR="00335478" w:rsidRPr="00607641">
        <w:rPr>
          <w:rFonts w:ascii="Georgia" w:hAnsi="Georgia"/>
        </w:rPr>
        <w:cr/>
      </w:r>
      <w:r w:rsidRPr="00607641">
        <w:t xml:space="preserve">”Är Husserls meningsteori platonistisk? En analys av </w:t>
      </w:r>
      <w:r w:rsidRPr="00607641">
        <w:rPr>
          <w:i/>
        </w:rPr>
        <w:t>Logische Untersuchungen</w:t>
      </w:r>
      <w:r w:rsidRPr="00607641">
        <w:t xml:space="preserve">” [= Masters thesis], i </w:t>
      </w:r>
      <w:r w:rsidRPr="00607641">
        <w:rPr>
          <w:i/>
        </w:rPr>
        <w:t>Fenomenologiska Perspektiv. Studier i Husserls och Heideggers Fenomenologi</w:t>
      </w:r>
      <w:r w:rsidRPr="00607641">
        <w:t>, utg. H. Ruin och A. Orlowski, (Thales: Stockholm, 1996).</w:t>
      </w:r>
      <w:r w:rsidRPr="00607641">
        <w:cr/>
      </w:r>
      <w:r w:rsidRPr="00607641">
        <w:tab/>
      </w:r>
      <w:r>
        <w:t xml:space="preserve">[translation of title: ”Is Husserl’s theory of meaning platonistic? An analysis of the </w:t>
      </w:r>
      <w:r>
        <w:rPr>
          <w:i/>
        </w:rPr>
        <w:t>Logische Untersuchungen</w:t>
      </w:r>
      <w:r>
        <w:t xml:space="preserve">”, in </w:t>
      </w:r>
      <w:r>
        <w:rPr>
          <w:i/>
        </w:rPr>
        <w:t>Phenomenological Perspectives. Studies in the phenomenology of Husserl and Heidegger</w:t>
      </w:r>
      <w:r w:rsidR="00DA7632">
        <w:t>]</w:t>
      </w:r>
      <w:r w:rsidR="00DA7632">
        <w:cr/>
      </w:r>
    </w:p>
    <w:p w:rsidR="00335478" w:rsidRPr="007C3A46" w:rsidRDefault="00335478" w:rsidP="00C263E7">
      <w:r>
        <w:t xml:space="preserve">Also </w:t>
      </w:r>
      <w:r w:rsidR="00BF42B0">
        <w:t>more than</w:t>
      </w:r>
      <w:r>
        <w:t xml:space="preserve"> twenty texts published in connection with various art exhibitions.</w:t>
      </w:r>
      <w:r w:rsidR="006E1CAE">
        <w:t xml:space="preserve"> Most recently, editor of texts (and author) for the exhibition BYK at Studio44, Stockholm (January, 2011). </w:t>
      </w:r>
    </w:p>
    <w:p w:rsidR="00824921" w:rsidRPr="007C3A46" w:rsidRDefault="00824921" w:rsidP="00824921">
      <w:pPr>
        <w:pStyle w:val="Rubrik4"/>
      </w:pPr>
      <w:r w:rsidRPr="007C3A46">
        <w:t>Editor</w:t>
      </w:r>
    </w:p>
    <w:p w:rsidR="00824921" w:rsidRDefault="00824921" w:rsidP="00824921">
      <w:r w:rsidRPr="007C3A46">
        <w:t xml:space="preserve">Co-editor (together with Hans Ruin) </w:t>
      </w:r>
      <w:r>
        <w:t>of</w:t>
      </w:r>
      <w:r w:rsidRPr="007C3A46">
        <w:t xml:space="preserve"> </w:t>
      </w:r>
      <w:r w:rsidRPr="0022398B">
        <w:rPr>
          <w:i/>
        </w:rPr>
        <w:t>Södertörn Philosophical Studies</w:t>
      </w:r>
      <w:r w:rsidRPr="007C3A46">
        <w:t>, vol. 1 (2003), multitlingual thematic issue on Hermeneutics and the tradition</w:t>
      </w:r>
      <w:r>
        <w:t>. Gadamer and Greek philosophy.</w:t>
      </w:r>
    </w:p>
    <w:p w:rsidR="00824921" w:rsidRDefault="00824921" w:rsidP="00824921">
      <w:r>
        <w:t>Open access link:</w:t>
      </w:r>
    </w:p>
    <w:p w:rsidR="00824921" w:rsidRDefault="00B00DB0" w:rsidP="00824921">
      <w:hyperlink r:id="rId21" w:history="1">
        <w:r w:rsidR="00824921" w:rsidRPr="006667B7">
          <w:rPr>
            <w:rStyle w:val="Hyperlnk"/>
          </w:rPr>
          <w:t>http://sh.diva-portal.org/smash/record.jsf?pid=diva2:16203</w:t>
        </w:r>
      </w:hyperlink>
    </w:p>
    <w:p w:rsidR="00335478" w:rsidRPr="007C3A46" w:rsidRDefault="00335478" w:rsidP="00613BF2">
      <w:pPr>
        <w:pStyle w:val="Rubrik4"/>
      </w:pPr>
      <w:r w:rsidRPr="007C3A46">
        <w:t>Curator</w:t>
      </w:r>
    </w:p>
    <w:p w:rsidR="00335478" w:rsidRPr="007C3A46" w:rsidRDefault="00335478" w:rsidP="00C263E7">
      <w:r w:rsidRPr="007C3A46">
        <w:t>Co-curator (together with Martin Ålund) for Jeanette Bonnier’s opening ceremony of Bonniers Konsthall in September 2006</w:t>
      </w:r>
    </w:p>
    <w:p w:rsidR="00974A67" w:rsidRDefault="00974A67" w:rsidP="00F03B01">
      <w:pPr>
        <w:pStyle w:val="Rubrik4"/>
      </w:pPr>
      <w:r>
        <w:t>Varia</w:t>
      </w:r>
    </w:p>
    <w:p w:rsidR="00B72EB2" w:rsidRDefault="00E97EB4" w:rsidP="00C263E7">
      <w:r>
        <w:t>Videofilming, soundediting and postproduction of various conferences and international lectures</w:t>
      </w:r>
      <w:r w:rsidR="0024374B">
        <w:t xml:space="preserve"> 2009-2010, published on youtube</w:t>
      </w:r>
      <w:r w:rsidR="008F2703">
        <w:t>.com</w:t>
      </w:r>
      <w:r w:rsidR="0024374B">
        <w:t xml:space="preserve">, </w:t>
      </w:r>
      <w:r w:rsidR="008F2703">
        <w:t>the Södertörn U</w:t>
      </w:r>
      <w:r w:rsidR="0024374B">
        <w:t xml:space="preserve">niversity homepage etc. </w:t>
      </w:r>
    </w:p>
    <w:p w:rsidR="00B72EB2" w:rsidRDefault="00B72EB2" w:rsidP="00C263E7"/>
    <w:p w:rsidR="00B72EB2" w:rsidRDefault="008D3C46" w:rsidP="00C263E7">
      <w:r>
        <w:t>Text on ”Still, M</w:t>
      </w:r>
      <w:r w:rsidR="00B72EB2">
        <w:t xml:space="preserve">oving” (2011), artvideo by Anna Stina Erlandsson published on </w:t>
      </w:r>
      <w:hyperlink r:id="rId22" w:history="1">
        <w:r w:rsidR="00B72EB2" w:rsidRPr="00A554CE">
          <w:rPr>
            <w:rStyle w:val="Hyperlnk"/>
          </w:rPr>
          <w:t>http://vimeo.com/28808063</w:t>
        </w:r>
      </w:hyperlink>
    </w:p>
    <w:p w:rsidR="00B72EB2" w:rsidRDefault="00B72EB2" w:rsidP="00C263E7"/>
    <w:p w:rsidR="00335478" w:rsidRPr="00974A67" w:rsidRDefault="00335478" w:rsidP="00C263E7"/>
    <w:sectPr w:rsidR="00335478" w:rsidRPr="00974A67" w:rsidSect="00607641">
      <w:headerReference w:type="even" r:id="rId23"/>
      <w:type w:val="continuous"/>
      <w:pgSz w:w="12240" w:h="15840"/>
      <w:pgMar w:top="1417" w:right="1417" w:bottom="1417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73" w:rsidRDefault="00BC1573" w:rsidP="00C263E7">
      <w:r>
        <w:separator/>
      </w:r>
    </w:p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3813A8"/>
    <w:p w:rsidR="00BC1573" w:rsidRDefault="00BC1573" w:rsidP="003813A8"/>
    <w:p w:rsidR="00BC1573" w:rsidRDefault="00BC1573" w:rsidP="00B82CE2"/>
    <w:p w:rsidR="00BC1573" w:rsidRDefault="00BC1573" w:rsidP="00B82CE2"/>
  </w:endnote>
  <w:endnote w:type="continuationSeparator" w:id="0">
    <w:p w:rsidR="00BC1573" w:rsidRDefault="00BC1573" w:rsidP="00C263E7">
      <w:r>
        <w:continuationSeparator/>
      </w:r>
    </w:p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3813A8"/>
    <w:p w:rsidR="00BC1573" w:rsidRDefault="00BC1573" w:rsidP="003813A8"/>
    <w:p w:rsidR="00BC1573" w:rsidRDefault="00BC1573" w:rsidP="00B82CE2"/>
    <w:p w:rsidR="00BC1573" w:rsidRDefault="00BC1573" w:rsidP="00B82C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pperplate31ab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Copperplate Light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73" w:rsidRDefault="00BC1573" w:rsidP="00C263E7">
      <w:r>
        <w:separator/>
      </w:r>
    </w:p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3813A8"/>
    <w:p w:rsidR="00BC1573" w:rsidRDefault="00BC1573" w:rsidP="003813A8"/>
    <w:p w:rsidR="00BC1573" w:rsidRDefault="00BC1573" w:rsidP="00B82CE2"/>
    <w:p w:rsidR="00BC1573" w:rsidRDefault="00BC1573" w:rsidP="00B82CE2"/>
  </w:footnote>
  <w:footnote w:type="continuationSeparator" w:id="0">
    <w:p w:rsidR="00BC1573" w:rsidRDefault="00BC1573" w:rsidP="00C263E7">
      <w:r>
        <w:continuationSeparator/>
      </w:r>
    </w:p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C263E7"/>
    <w:p w:rsidR="00BC1573" w:rsidRDefault="00BC1573" w:rsidP="003813A8"/>
    <w:p w:rsidR="00BC1573" w:rsidRDefault="00BC1573" w:rsidP="003813A8"/>
    <w:p w:rsidR="00BC1573" w:rsidRDefault="00BC1573" w:rsidP="00B82CE2"/>
    <w:p w:rsidR="00BC1573" w:rsidRDefault="00BC1573" w:rsidP="00B82CE2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73" w:rsidRDefault="00BC1573" w:rsidP="00C263E7">
    <w:pPr>
      <w:pStyle w:val="Sidhuvud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45955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45955">
      <w:rPr>
        <w:rStyle w:val="Sidnummer"/>
        <w:noProof/>
      </w:rPr>
      <w:t>7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73" w:rsidRDefault="00BC1573" w:rsidP="00C263E7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B84B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doNotTrackMoves/>
  <w:defaultTabStop w:val="1303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6754"/>
    <w:rsid w:val="00007EDA"/>
    <w:rsid w:val="00021ED8"/>
    <w:rsid w:val="0003497B"/>
    <w:rsid w:val="00051DDD"/>
    <w:rsid w:val="0005685A"/>
    <w:rsid w:val="000B65BA"/>
    <w:rsid w:val="000C767A"/>
    <w:rsid w:val="000E226B"/>
    <w:rsid w:val="00112180"/>
    <w:rsid w:val="00114CF7"/>
    <w:rsid w:val="00144B77"/>
    <w:rsid w:val="00145955"/>
    <w:rsid w:val="00146096"/>
    <w:rsid w:val="00147202"/>
    <w:rsid w:val="0015007D"/>
    <w:rsid w:val="0015037C"/>
    <w:rsid w:val="0015564B"/>
    <w:rsid w:val="00157E17"/>
    <w:rsid w:val="00166754"/>
    <w:rsid w:val="00174187"/>
    <w:rsid w:val="00185F90"/>
    <w:rsid w:val="00197B32"/>
    <w:rsid w:val="001A12EB"/>
    <w:rsid w:val="001A5DD9"/>
    <w:rsid w:val="001C1879"/>
    <w:rsid w:val="001D10B1"/>
    <w:rsid w:val="001D28D5"/>
    <w:rsid w:val="001D388A"/>
    <w:rsid w:val="001D4E8E"/>
    <w:rsid w:val="001E30CE"/>
    <w:rsid w:val="002122E9"/>
    <w:rsid w:val="0022398B"/>
    <w:rsid w:val="00224ABC"/>
    <w:rsid w:val="0023616B"/>
    <w:rsid w:val="0024374B"/>
    <w:rsid w:val="00243F7C"/>
    <w:rsid w:val="002471C2"/>
    <w:rsid w:val="0026160B"/>
    <w:rsid w:val="00275069"/>
    <w:rsid w:val="00294A10"/>
    <w:rsid w:val="0029711F"/>
    <w:rsid w:val="002B46B5"/>
    <w:rsid w:val="002B4779"/>
    <w:rsid w:val="002C1D08"/>
    <w:rsid w:val="002D2C4C"/>
    <w:rsid w:val="002D3C1C"/>
    <w:rsid w:val="002F258B"/>
    <w:rsid w:val="00301323"/>
    <w:rsid w:val="00310652"/>
    <w:rsid w:val="003337D9"/>
    <w:rsid w:val="00335478"/>
    <w:rsid w:val="00337543"/>
    <w:rsid w:val="003442E9"/>
    <w:rsid w:val="00357384"/>
    <w:rsid w:val="003614C8"/>
    <w:rsid w:val="00364F84"/>
    <w:rsid w:val="003748DF"/>
    <w:rsid w:val="003813A8"/>
    <w:rsid w:val="00396BD4"/>
    <w:rsid w:val="00396F94"/>
    <w:rsid w:val="003A65E1"/>
    <w:rsid w:val="003B07B3"/>
    <w:rsid w:val="003B3C9D"/>
    <w:rsid w:val="003B52A0"/>
    <w:rsid w:val="003C4338"/>
    <w:rsid w:val="003E0F69"/>
    <w:rsid w:val="003F0422"/>
    <w:rsid w:val="003F5F86"/>
    <w:rsid w:val="004020D0"/>
    <w:rsid w:val="00406C2C"/>
    <w:rsid w:val="004351CE"/>
    <w:rsid w:val="004476E5"/>
    <w:rsid w:val="00454666"/>
    <w:rsid w:val="00470BEA"/>
    <w:rsid w:val="004775ED"/>
    <w:rsid w:val="00483259"/>
    <w:rsid w:val="0048740F"/>
    <w:rsid w:val="00501E0B"/>
    <w:rsid w:val="00550197"/>
    <w:rsid w:val="00563BDC"/>
    <w:rsid w:val="005771FB"/>
    <w:rsid w:val="00584594"/>
    <w:rsid w:val="00595019"/>
    <w:rsid w:val="005A01E0"/>
    <w:rsid w:val="005B01C3"/>
    <w:rsid w:val="005D45FD"/>
    <w:rsid w:val="005F39AC"/>
    <w:rsid w:val="00605A67"/>
    <w:rsid w:val="00607641"/>
    <w:rsid w:val="00613BF2"/>
    <w:rsid w:val="00616AA2"/>
    <w:rsid w:val="006254D2"/>
    <w:rsid w:val="00633104"/>
    <w:rsid w:val="006534E3"/>
    <w:rsid w:val="00694425"/>
    <w:rsid w:val="006963E3"/>
    <w:rsid w:val="006C51DE"/>
    <w:rsid w:val="006D4020"/>
    <w:rsid w:val="006E1CAE"/>
    <w:rsid w:val="006E7E85"/>
    <w:rsid w:val="006F0299"/>
    <w:rsid w:val="006F2882"/>
    <w:rsid w:val="006F3F2E"/>
    <w:rsid w:val="00706B40"/>
    <w:rsid w:val="00706F14"/>
    <w:rsid w:val="0073428E"/>
    <w:rsid w:val="0073715B"/>
    <w:rsid w:val="00754941"/>
    <w:rsid w:val="00793536"/>
    <w:rsid w:val="007B3380"/>
    <w:rsid w:val="007E1E90"/>
    <w:rsid w:val="00823845"/>
    <w:rsid w:val="00824921"/>
    <w:rsid w:val="008447A0"/>
    <w:rsid w:val="00853DDB"/>
    <w:rsid w:val="0085425C"/>
    <w:rsid w:val="008550C5"/>
    <w:rsid w:val="008654BC"/>
    <w:rsid w:val="00870B15"/>
    <w:rsid w:val="00872478"/>
    <w:rsid w:val="00872E95"/>
    <w:rsid w:val="00886D38"/>
    <w:rsid w:val="00890058"/>
    <w:rsid w:val="00896791"/>
    <w:rsid w:val="008A149F"/>
    <w:rsid w:val="008A3DFC"/>
    <w:rsid w:val="008C0F38"/>
    <w:rsid w:val="008C6053"/>
    <w:rsid w:val="008D3C46"/>
    <w:rsid w:val="008D4A69"/>
    <w:rsid w:val="008F2703"/>
    <w:rsid w:val="00903706"/>
    <w:rsid w:val="00905AEF"/>
    <w:rsid w:val="009102F3"/>
    <w:rsid w:val="0093658A"/>
    <w:rsid w:val="00970927"/>
    <w:rsid w:val="00974A67"/>
    <w:rsid w:val="0098054E"/>
    <w:rsid w:val="009809AE"/>
    <w:rsid w:val="009B2B8C"/>
    <w:rsid w:val="009B4ED0"/>
    <w:rsid w:val="009D4E49"/>
    <w:rsid w:val="009D78F9"/>
    <w:rsid w:val="009E4BB5"/>
    <w:rsid w:val="009E4BF3"/>
    <w:rsid w:val="009E5F83"/>
    <w:rsid w:val="00A27787"/>
    <w:rsid w:val="00A31AFB"/>
    <w:rsid w:val="00A32F70"/>
    <w:rsid w:val="00A50149"/>
    <w:rsid w:val="00A51E7D"/>
    <w:rsid w:val="00A543BE"/>
    <w:rsid w:val="00A60AE6"/>
    <w:rsid w:val="00A61A02"/>
    <w:rsid w:val="00A71DEB"/>
    <w:rsid w:val="00A87519"/>
    <w:rsid w:val="00A913AE"/>
    <w:rsid w:val="00A924FF"/>
    <w:rsid w:val="00A937AF"/>
    <w:rsid w:val="00AB01BC"/>
    <w:rsid w:val="00AB01C8"/>
    <w:rsid w:val="00AC54DF"/>
    <w:rsid w:val="00AC7773"/>
    <w:rsid w:val="00AD0FD6"/>
    <w:rsid w:val="00AF6EB6"/>
    <w:rsid w:val="00B00DB0"/>
    <w:rsid w:val="00B03DBA"/>
    <w:rsid w:val="00B232C4"/>
    <w:rsid w:val="00B25651"/>
    <w:rsid w:val="00B27FD7"/>
    <w:rsid w:val="00B34ABE"/>
    <w:rsid w:val="00B367F3"/>
    <w:rsid w:val="00B4748F"/>
    <w:rsid w:val="00B624F9"/>
    <w:rsid w:val="00B72EB2"/>
    <w:rsid w:val="00B82CE2"/>
    <w:rsid w:val="00B87E11"/>
    <w:rsid w:val="00BC1573"/>
    <w:rsid w:val="00BE433B"/>
    <w:rsid w:val="00BF033E"/>
    <w:rsid w:val="00BF42B0"/>
    <w:rsid w:val="00BF6E81"/>
    <w:rsid w:val="00C147DF"/>
    <w:rsid w:val="00C263E7"/>
    <w:rsid w:val="00C32EF3"/>
    <w:rsid w:val="00C37249"/>
    <w:rsid w:val="00C41042"/>
    <w:rsid w:val="00C56352"/>
    <w:rsid w:val="00C57715"/>
    <w:rsid w:val="00C6292A"/>
    <w:rsid w:val="00CD6224"/>
    <w:rsid w:val="00D140FA"/>
    <w:rsid w:val="00D42A06"/>
    <w:rsid w:val="00D4375B"/>
    <w:rsid w:val="00D518F2"/>
    <w:rsid w:val="00D54A71"/>
    <w:rsid w:val="00D66647"/>
    <w:rsid w:val="00D756F6"/>
    <w:rsid w:val="00D86F7D"/>
    <w:rsid w:val="00D91AE8"/>
    <w:rsid w:val="00D97DAD"/>
    <w:rsid w:val="00DA7632"/>
    <w:rsid w:val="00DD1226"/>
    <w:rsid w:val="00DF3022"/>
    <w:rsid w:val="00E05D51"/>
    <w:rsid w:val="00E157B0"/>
    <w:rsid w:val="00E15822"/>
    <w:rsid w:val="00E31CCC"/>
    <w:rsid w:val="00E3258F"/>
    <w:rsid w:val="00E36AFC"/>
    <w:rsid w:val="00E52861"/>
    <w:rsid w:val="00E6389F"/>
    <w:rsid w:val="00E64ADB"/>
    <w:rsid w:val="00E73658"/>
    <w:rsid w:val="00E75CC9"/>
    <w:rsid w:val="00E80BEB"/>
    <w:rsid w:val="00E81A1A"/>
    <w:rsid w:val="00E9557A"/>
    <w:rsid w:val="00E97EB4"/>
    <w:rsid w:val="00EB7272"/>
    <w:rsid w:val="00EE543E"/>
    <w:rsid w:val="00EF21E6"/>
    <w:rsid w:val="00F03B01"/>
    <w:rsid w:val="00F275C1"/>
    <w:rsid w:val="00F33EC5"/>
    <w:rsid w:val="00F34FC4"/>
    <w:rsid w:val="00F34FCB"/>
    <w:rsid w:val="00F37403"/>
    <w:rsid w:val="00F54754"/>
    <w:rsid w:val="00F66A19"/>
    <w:rsid w:val="00FC03C5"/>
    <w:rsid w:val="00FE0F07"/>
    <w:rsid w:val="00FF4D70"/>
    <w:rsid w:val="00FF6457"/>
  </w:rsids>
  <m:mathPr>
    <m:mathFont m:val="Tahoma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Helvetica" w:hAnsi="Helvetic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utoRedefine/>
    <w:qFormat/>
    <w:rsid w:val="00C263E7"/>
    <w:pPr>
      <w:tabs>
        <w:tab w:val="left" w:pos="850"/>
        <w:tab w:val="left" w:pos="1701"/>
        <w:tab w:val="left" w:pos="2693"/>
        <w:tab w:val="left" w:pos="3968"/>
        <w:tab w:val="left" w:pos="5155"/>
        <w:tab w:val="left" w:pos="6048"/>
        <w:tab w:val="left" w:pos="7797"/>
      </w:tabs>
    </w:pPr>
    <w:rPr>
      <w:rFonts w:ascii="Times" w:hAnsi="Times" w:cs="Helvetica"/>
      <w:szCs w:val="40"/>
    </w:rPr>
  </w:style>
  <w:style w:type="paragraph" w:styleId="Rubrik1">
    <w:name w:val="heading 1"/>
    <w:aliases w:val="(CPL 16 sidbryt)"/>
    <w:basedOn w:val="Normal"/>
    <w:next w:val="Normal"/>
    <w:link w:val="Rubrik1Char"/>
    <w:qFormat/>
    <w:rsid w:val="003442E9"/>
    <w:pPr>
      <w:keepNext/>
      <w:keepLines/>
      <w:pageBreakBefore/>
      <w:suppressAutoHyphens/>
      <w:spacing w:before="240" w:after="600"/>
      <w:jc w:val="center"/>
      <w:outlineLvl w:val="0"/>
    </w:pPr>
    <w:rPr>
      <w:rFonts w:ascii="Copperplate31ab" w:hAnsi="Copperplate31ab"/>
      <w:b/>
      <w:smallCaps/>
      <w:spacing w:val="40"/>
      <w:kern w:val="32"/>
      <w:sz w:val="32"/>
    </w:rPr>
  </w:style>
  <w:style w:type="paragraph" w:styleId="Rubrik2">
    <w:name w:val="heading 2"/>
    <w:basedOn w:val="Normal"/>
    <w:next w:val="Normal"/>
    <w:autoRedefine/>
    <w:qFormat/>
    <w:rsid w:val="003442E9"/>
    <w:pPr>
      <w:keepNext/>
      <w:keepLines/>
      <w:widowControl w:val="0"/>
      <w:tabs>
        <w:tab w:val="clear" w:pos="850"/>
        <w:tab w:val="clear" w:pos="1701"/>
        <w:tab w:val="clear" w:pos="2693"/>
        <w:tab w:val="clear" w:pos="3968"/>
        <w:tab w:val="clear" w:pos="5155"/>
        <w:tab w:val="clear" w:pos="6048"/>
        <w:tab w:val="clear" w:pos="7797"/>
      </w:tabs>
      <w:spacing w:before="720" w:after="600"/>
      <w:outlineLvl w:val="1"/>
    </w:pPr>
    <w:rPr>
      <w:rFonts w:ascii="Copperplate Light" w:eastAsia="Times New Roman" w:hAnsi="Copperplate Light"/>
      <w:b/>
      <w:kern w:val="28"/>
      <w:sz w:val="32"/>
    </w:rPr>
  </w:style>
  <w:style w:type="paragraph" w:styleId="Rubrik3">
    <w:name w:val="heading 3"/>
    <w:basedOn w:val="Normal"/>
    <w:next w:val="Normal"/>
    <w:autoRedefine/>
    <w:qFormat/>
    <w:rsid w:val="003442E9"/>
    <w:pPr>
      <w:keepNext/>
      <w:keepLines/>
      <w:tabs>
        <w:tab w:val="clear" w:pos="5155"/>
        <w:tab w:val="clear" w:pos="6048"/>
      </w:tabs>
      <w:spacing w:before="480" w:after="360"/>
      <w:outlineLvl w:val="2"/>
    </w:pPr>
    <w:rPr>
      <w:rFonts w:eastAsia="Times New Roman"/>
      <w:b/>
      <w:spacing w:val="40"/>
      <w:kern w:val="28"/>
      <w:u w:val="words"/>
    </w:rPr>
  </w:style>
  <w:style w:type="paragraph" w:styleId="Rubrik4">
    <w:name w:val="heading 4"/>
    <w:basedOn w:val="Normal"/>
    <w:next w:val="Normal"/>
    <w:qFormat/>
    <w:rsid w:val="003442E9"/>
    <w:pPr>
      <w:keepNext/>
      <w:keepLines/>
      <w:spacing w:before="360" w:after="240"/>
      <w:ind w:left="567"/>
      <w:outlineLvl w:val="3"/>
    </w:pPr>
    <w:rPr>
      <w:b/>
      <w:spacing w:val="30"/>
      <w:kern w:val="28"/>
    </w:rPr>
  </w:style>
  <w:style w:type="paragraph" w:styleId="Rubrik5">
    <w:name w:val="heading 5"/>
    <w:basedOn w:val="Normal"/>
    <w:next w:val="Normal"/>
    <w:link w:val="Rubrik5Char"/>
    <w:qFormat/>
    <w:rsid w:val="003442E9"/>
    <w:pPr>
      <w:keepNext/>
      <w:tabs>
        <w:tab w:val="clear" w:pos="850"/>
        <w:tab w:val="clear" w:pos="1701"/>
        <w:tab w:val="clear" w:pos="2693"/>
        <w:tab w:val="clear" w:pos="3968"/>
        <w:tab w:val="clear" w:pos="5155"/>
        <w:tab w:val="clear" w:pos="6048"/>
        <w:tab w:val="clear" w:pos="7797"/>
      </w:tabs>
      <w:spacing w:before="240" w:after="120"/>
      <w:jc w:val="center"/>
      <w:outlineLvl w:val="4"/>
    </w:pPr>
    <w:rPr>
      <w:rFonts w:eastAsia="Times New Roman"/>
      <w:b/>
    </w:rPr>
  </w:style>
  <w:style w:type="paragraph" w:styleId="Rubrik6">
    <w:name w:val="heading 6"/>
    <w:basedOn w:val="Normal"/>
    <w:next w:val="Normal"/>
    <w:link w:val="Rubrik6Char"/>
    <w:qFormat/>
    <w:rsid w:val="003442E9"/>
    <w:pPr>
      <w:spacing w:before="240" w:after="60"/>
      <w:outlineLvl w:val="5"/>
    </w:pPr>
    <w:rPr>
      <w:b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rsid w:val="003442E9"/>
    <w:rPr>
      <w:color w:val="0000FF"/>
      <w:u w:val="single"/>
    </w:rPr>
  </w:style>
  <w:style w:type="paragraph" w:styleId="Dokumentversikt">
    <w:name w:val="Document Map"/>
    <w:basedOn w:val="Normal"/>
    <w:semiHidden/>
    <w:rsid w:val="003442E9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3442E9"/>
    <w:pPr>
      <w:tabs>
        <w:tab w:val="center" w:pos="4536"/>
        <w:tab w:val="right" w:pos="9072"/>
        <w:tab w:val="left" w:pos="10490"/>
      </w:tabs>
    </w:pPr>
    <w:rPr>
      <w:sz w:val="20"/>
    </w:rPr>
  </w:style>
  <w:style w:type="paragraph" w:styleId="Sidfot">
    <w:name w:val="footer"/>
    <w:basedOn w:val="Normal"/>
    <w:rsid w:val="003442E9"/>
    <w:pPr>
      <w:tabs>
        <w:tab w:val="clear" w:pos="850"/>
        <w:tab w:val="clear" w:pos="1701"/>
        <w:tab w:val="clear" w:pos="2693"/>
        <w:tab w:val="clear" w:pos="3968"/>
        <w:tab w:val="clear" w:pos="7797"/>
        <w:tab w:val="center" w:pos="4703"/>
        <w:tab w:val="right" w:pos="9406"/>
      </w:tabs>
    </w:pPr>
  </w:style>
  <w:style w:type="character" w:styleId="Sidnummer">
    <w:name w:val="page number"/>
    <w:basedOn w:val="Standardstycketypsnitt"/>
    <w:rsid w:val="003442E9"/>
    <w:rPr>
      <w:rFonts w:ascii="Times New Roman" w:hAnsi="Times New Roman"/>
      <w:sz w:val="20"/>
    </w:rPr>
  </w:style>
  <w:style w:type="character" w:styleId="AnvndHyperlnk">
    <w:name w:val="FollowedHyperlink"/>
    <w:basedOn w:val="Standardstycketypsnitt"/>
    <w:rsid w:val="003442E9"/>
    <w:rPr>
      <w:color w:val="800080"/>
      <w:u w:val="single"/>
    </w:rPr>
  </w:style>
  <w:style w:type="paragraph" w:customStyle="1" w:styleId="citattext">
    <w:name w:val="citattext"/>
    <w:basedOn w:val="Normal"/>
    <w:autoRedefine/>
    <w:rsid w:val="003442E9"/>
    <w:pPr>
      <w:spacing w:before="240" w:after="240"/>
      <w:ind w:left="340" w:right="454"/>
    </w:pPr>
  </w:style>
  <w:style w:type="paragraph" w:styleId="Datum">
    <w:name w:val="Date"/>
    <w:basedOn w:val="Normal"/>
    <w:next w:val="Normal"/>
    <w:link w:val="DatumChar"/>
    <w:rsid w:val="003442E9"/>
    <w:rPr>
      <w:rFonts w:eastAsia="Times New Roman"/>
    </w:rPr>
  </w:style>
  <w:style w:type="character" w:customStyle="1" w:styleId="DatumChar">
    <w:name w:val="Datum Char"/>
    <w:basedOn w:val="Standardstycketypsnitt"/>
    <w:link w:val="Datum"/>
    <w:rsid w:val="003442E9"/>
    <w:rPr>
      <w:rFonts w:ascii="Times New Roman" w:eastAsia="Times New Roman" w:hAnsi="Times New Roman"/>
      <w:noProof/>
      <w:sz w:val="28"/>
      <w:lang w:val="en-GB"/>
    </w:rPr>
  </w:style>
  <w:style w:type="character" w:customStyle="1" w:styleId="FootnoteCharacters">
    <w:name w:val="Footnote Characters"/>
    <w:basedOn w:val="Standardstycketypsnitt"/>
    <w:rsid w:val="003442E9"/>
    <w:rPr>
      <w:vertAlign w:val="superscript"/>
    </w:rPr>
  </w:style>
  <w:style w:type="paragraph" w:customStyle="1" w:styleId="Fotnotsmarkering">
    <w:name w:val="Fotnotsmarkering"/>
    <w:rsid w:val="003442E9"/>
    <w:rPr>
      <w:rFonts w:ascii="New York" w:eastAsia="Times New Roman" w:hAnsi="New York"/>
      <w:position w:val="8"/>
    </w:rPr>
  </w:style>
  <w:style w:type="character" w:styleId="Fotnotsreferens">
    <w:name w:val="footnote reference"/>
    <w:basedOn w:val="Standardstycketypsnitt"/>
    <w:rsid w:val="003442E9"/>
    <w:rPr>
      <w:rFonts w:ascii="Times New Roman" w:hAnsi="Times New Roman"/>
      <w:sz w:val="24"/>
      <w:vertAlign w:val="superscript"/>
    </w:rPr>
  </w:style>
  <w:style w:type="paragraph" w:styleId="Fotnotstext">
    <w:name w:val="footnote text"/>
    <w:basedOn w:val="Normal"/>
    <w:link w:val="FotnotstextChar"/>
    <w:autoRedefine/>
    <w:rsid w:val="003442E9"/>
    <w:rPr>
      <w:color w:val="000000"/>
    </w:rPr>
  </w:style>
  <w:style w:type="character" w:customStyle="1" w:styleId="FotnotstextChar">
    <w:name w:val="Fotnotstext Char"/>
    <w:basedOn w:val="Standardstycketypsnitt"/>
    <w:link w:val="Fotnotstext"/>
    <w:rsid w:val="003442E9"/>
    <w:rPr>
      <w:rFonts w:ascii="Times New Roman" w:eastAsia="Times" w:hAnsi="Times New Roman"/>
      <w:noProof/>
      <w:color w:val="000000"/>
      <w:sz w:val="28"/>
      <w:lang w:val="en-GB"/>
    </w:rPr>
  </w:style>
  <w:style w:type="paragraph" w:customStyle="1" w:styleId="hinlcitattext">
    <w:name w:val="hö. inl. citattext"/>
    <w:basedOn w:val="Normal"/>
    <w:autoRedefine/>
    <w:rsid w:val="003442E9"/>
    <w:pPr>
      <w:jc w:val="right"/>
    </w:pPr>
    <w:rPr>
      <w:i/>
    </w:rPr>
  </w:style>
  <w:style w:type="paragraph" w:styleId="Innehll1">
    <w:name w:val="toc 1"/>
    <w:basedOn w:val="Normal"/>
    <w:next w:val="Normal"/>
    <w:autoRedefine/>
    <w:rsid w:val="003442E9"/>
    <w:pPr>
      <w:spacing w:before="120" w:after="120"/>
    </w:pPr>
    <w:rPr>
      <w:smallCaps/>
    </w:rPr>
  </w:style>
  <w:style w:type="paragraph" w:styleId="Innehll2">
    <w:name w:val="toc 2"/>
    <w:basedOn w:val="Normal"/>
    <w:next w:val="Normal"/>
    <w:autoRedefine/>
    <w:rsid w:val="003442E9"/>
    <w:pPr>
      <w:ind w:left="280"/>
    </w:pPr>
  </w:style>
  <w:style w:type="paragraph" w:styleId="Innehll3">
    <w:name w:val="toc 3"/>
    <w:basedOn w:val="Normal"/>
    <w:next w:val="Normal"/>
    <w:autoRedefine/>
    <w:rsid w:val="003442E9"/>
    <w:pPr>
      <w:ind w:left="560"/>
    </w:pPr>
  </w:style>
  <w:style w:type="paragraph" w:customStyle="1" w:styleId="Innehll3frindex">
    <w:name w:val="Innehåll 3 förindex"/>
    <w:basedOn w:val="Normal"/>
    <w:autoRedefine/>
    <w:rsid w:val="003442E9"/>
    <w:pPr>
      <w:tabs>
        <w:tab w:val="left" w:pos="6804"/>
        <w:tab w:val="left" w:pos="8505"/>
      </w:tabs>
      <w:ind w:left="-567"/>
    </w:pPr>
    <w:rPr>
      <w:sz w:val="16"/>
    </w:rPr>
  </w:style>
  <w:style w:type="paragraph" w:styleId="Innehll4">
    <w:name w:val="toc 4"/>
    <w:basedOn w:val="Normal"/>
    <w:next w:val="Normal"/>
    <w:autoRedefine/>
    <w:rsid w:val="003442E9"/>
    <w:pPr>
      <w:ind w:left="840"/>
    </w:pPr>
    <w:rPr>
      <w:kern w:val="20"/>
    </w:rPr>
  </w:style>
  <w:style w:type="paragraph" w:styleId="Innehll5">
    <w:name w:val="toc 5"/>
    <w:basedOn w:val="Normal"/>
    <w:next w:val="Normal"/>
    <w:autoRedefine/>
    <w:rsid w:val="003442E9"/>
    <w:pPr>
      <w:ind w:left="1120"/>
    </w:pPr>
    <w:rPr>
      <w:rFonts w:ascii="AGaramond" w:hAnsi="AGaramond"/>
      <w:kern w:val="20"/>
      <w:sz w:val="20"/>
    </w:rPr>
  </w:style>
  <w:style w:type="paragraph" w:styleId="Innehll6">
    <w:name w:val="toc 6"/>
    <w:basedOn w:val="Normal"/>
    <w:next w:val="Normal"/>
    <w:autoRedefine/>
    <w:rsid w:val="003442E9"/>
    <w:pPr>
      <w:ind w:left="1400"/>
    </w:pPr>
    <w:rPr>
      <w:rFonts w:ascii="AGaramond" w:hAnsi="AGaramond"/>
    </w:rPr>
  </w:style>
  <w:style w:type="paragraph" w:styleId="Innehll7">
    <w:name w:val="toc 7"/>
    <w:basedOn w:val="Normal"/>
    <w:next w:val="Normal"/>
    <w:autoRedefine/>
    <w:rsid w:val="003442E9"/>
    <w:pPr>
      <w:ind w:left="1680"/>
    </w:pPr>
    <w:rPr>
      <w:rFonts w:ascii="AGaramond" w:hAnsi="AGaramond"/>
    </w:rPr>
  </w:style>
  <w:style w:type="paragraph" w:styleId="Innehll8">
    <w:name w:val="toc 8"/>
    <w:basedOn w:val="Normal"/>
    <w:next w:val="Normal"/>
    <w:autoRedefine/>
    <w:rsid w:val="003442E9"/>
    <w:pPr>
      <w:ind w:left="1960"/>
    </w:pPr>
    <w:rPr>
      <w:rFonts w:ascii="AGaramond" w:hAnsi="AGaramond"/>
    </w:rPr>
  </w:style>
  <w:style w:type="paragraph" w:styleId="Innehll9">
    <w:name w:val="toc 9"/>
    <w:basedOn w:val="Normal"/>
    <w:next w:val="Normal"/>
    <w:autoRedefine/>
    <w:rsid w:val="003442E9"/>
    <w:pPr>
      <w:ind w:left="2240"/>
    </w:pPr>
    <w:rPr>
      <w:rFonts w:ascii="AGaramond" w:hAnsi="AGaramond"/>
    </w:rPr>
  </w:style>
  <w:style w:type="paragraph" w:styleId="Lista">
    <w:name w:val="List"/>
    <w:basedOn w:val="Normal"/>
    <w:rsid w:val="003442E9"/>
    <w:pPr>
      <w:ind w:left="360" w:hanging="360"/>
    </w:pPr>
    <w:rPr>
      <w:rFonts w:ascii="AGaramond" w:hAnsi="AGaramond"/>
    </w:rPr>
  </w:style>
  <w:style w:type="paragraph" w:styleId="Makrotext">
    <w:name w:val="macro"/>
    <w:link w:val="MakrotextChar"/>
    <w:rsid w:val="003442E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" w:hAnsi="Courier"/>
    </w:rPr>
  </w:style>
  <w:style w:type="character" w:customStyle="1" w:styleId="MakrotextChar">
    <w:name w:val="Makrotext Char"/>
    <w:basedOn w:val="Standardstycketypsnitt"/>
    <w:link w:val="Makrotext"/>
    <w:rsid w:val="003442E9"/>
    <w:rPr>
      <w:rFonts w:ascii="Courier" w:eastAsia="Times" w:hAnsi="Courier"/>
      <w:sz w:val="24"/>
    </w:rPr>
  </w:style>
  <w:style w:type="paragraph" w:customStyle="1" w:styleId="normalbrev">
    <w:name w:val="normalbrev"/>
    <w:basedOn w:val="Normal"/>
    <w:autoRedefine/>
    <w:rsid w:val="003442E9"/>
    <w:pPr>
      <w:tabs>
        <w:tab w:val="clear" w:pos="850"/>
        <w:tab w:val="clear" w:pos="1701"/>
        <w:tab w:val="clear" w:pos="2693"/>
        <w:tab w:val="clear" w:pos="3968"/>
        <w:tab w:val="clear" w:pos="7797"/>
      </w:tabs>
      <w:ind w:left="1008" w:right="1008"/>
      <w:jc w:val="both"/>
    </w:pPr>
    <w:rPr>
      <w:rFonts w:eastAsia="Times New Roman"/>
      <w:kern w:val="18"/>
    </w:rPr>
  </w:style>
  <w:style w:type="paragraph" w:styleId="Punktlista">
    <w:name w:val="List Bullet"/>
    <w:basedOn w:val="Normal"/>
    <w:autoRedefine/>
    <w:rsid w:val="003442E9"/>
    <w:pPr>
      <w:numPr>
        <w:numId w:val="2"/>
      </w:numPr>
    </w:pPr>
  </w:style>
  <w:style w:type="paragraph" w:styleId="Rubrik">
    <w:name w:val="Title"/>
    <w:basedOn w:val="Normal"/>
    <w:link w:val="RubrikChar"/>
    <w:qFormat/>
    <w:rsid w:val="003442E9"/>
    <w:pPr>
      <w:pageBreakBefore/>
      <w:tabs>
        <w:tab w:val="clear" w:pos="850"/>
        <w:tab w:val="clear" w:pos="1701"/>
        <w:tab w:val="clear" w:pos="2693"/>
        <w:tab w:val="clear" w:pos="3968"/>
        <w:tab w:val="clear" w:pos="5155"/>
        <w:tab w:val="clear" w:pos="6048"/>
        <w:tab w:val="clear" w:pos="7797"/>
      </w:tabs>
      <w:jc w:val="center"/>
    </w:pPr>
    <w:rPr>
      <w:rFonts w:ascii="Helvetica" w:hAnsi="Helvetica"/>
      <w:b/>
    </w:rPr>
  </w:style>
  <w:style w:type="character" w:customStyle="1" w:styleId="RubrikChar">
    <w:name w:val="Rubrik Char"/>
    <w:basedOn w:val="Standardstycketypsnitt"/>
    <w:link w:val="Rubrik"/>
    <w:rsid w:val="003442E9"/>
    <w:rPr>
      <w:rFonts w:eastAsia="Times"/>
      <w:b/>
      <w:sz w:val="28"/>
      <w:lang w:val="en-GB"/>
    </w:rPr>
  </w:style>
  <w:style w:type="character" w:customStyle="1" w:styleId="Rubrik1Char">
    <w:name w:val="Rubrik 1 Char"/>
    <w:aliases w:val="(CPL 16 sidbryt) Char"/>
    <w:basedOn w:val="Standardstycketypsnitt"/>
    <w:link w:val="Rubrik1"/>
    <w:rsid w:val="003442E9"/>
    <w:rPr>
      <w:rFonts w:ascii="Copperplate31ab" w:eastAsia="Times" w:hAnsi="Copperplate31ab"/>
      <w:b/>
      <w:smallCaps/>
      <w:noProof/>
      <w:spacing w:val="40"/>
      <w:kern w:val="32"/>
      <w:sz w:val="32"/>
      <w:lang w:val="en-GB"/>
    </w:rPr>
  </w:style>
  <w:style w:type="character" w:customStyle="1" w:styleId="Rubrik5Char">
    <w:name w:val="Rubrik 5 Char"/>
    <w:basedOn w:val="Standardstycketypsnitt"/>
    <w:link w:val="Rubrik5"/>
    <w:rsid w:val="003442E9"/>
    <w:rPr>
      <w:rFonts w:ascii="Times New Roman" w:eastAsia="Times New Roman" w:hAnsi="Times New Roman"/>
      <w:b/>
      <w:noProof/>
      <w:sz w:val="28"/>
      <w:lang w:val="en-GB"/>
    </w:rPr>
  </w:style>
  <w:style w:type="character" w:customStyle="1" w:styleId="Rubrik6Char">
    <w:name w:val="Rubrik 6 Char"/>
    <w:basedOn w:val="Standardstycketypsnitt"/>
    <w:link w:val="Rubrik6"/>
    <w:rsid w:val="003442E9"/>
    <w:rPr>
      <w:rFonts w:ascii="Times New Roman" w:eastAsia="Times" w:hAnsi="Times New Roman"/>
      <w:b/>
      <w:noProof/>
      <w:sz w:val="22"/>
      <w:szCs w:val="22"/>
      <w:lang w:val="en-GB"/>
    </w:rPr>
  </w:style>
  <w:style w:type="paragraph" w:customStyle="1" w:styleId="Rubrikfrindex">
    <w:name w:val="Rubrik för index"/>
    <w:basedOn w:val="Normal"/>
    <w:autoRedefine/>
    <w:rsid w:val="003442E9"/>
    <w:pPr>
      <w:keepNext/>
      <w:keepLines/>
      <w:spacing w:before="120"/>
    </w:pPr>
    <w:rPr>
      <w:b/>
      <w:color w:val="000000"/>
    </w:rPr>
  </w:style>
  <w:style w:type="paragraph" w:customStyle="1" w:styleId="Rubrik7">
    <w:name w:val="Rubrik7"/>
    <w:basedOn w:val="Rubrik2"/>
    <w:autoRedefine/>
    <w:rsid w:val="003442E9"/>
    <w:pPr>
      <w:keepNext w:val="0"/>
      <w:spacing w:before="0" w:after="0"/>
    </w:pPr>
    <w:rPr>
      <w:rFonts w:ascii="Hoefler Text" w:hAnsi="Hoefler Text"/>
      <w:b w:val="0"/>
      <w:szCs w:val="32"/>
    </w:rPr>
  </w:style>
  <w:style w:type="character" w:customStyle="1" w:styleId="Standardstycketeckensnitt1">
    <w:name w:val="Standardstycketeckensnitt1"/>
    <w:rsid w:val="003442E9"/>
  </w:style>
  <w:style w:type="paragraph" w:customStyle="1" w:styleId="Textfrindex">
    <w:name w:val="Text för index"/>
    <w:basedOn w:val="Normal"/>
    <w:rsid w:val="003442E9"/>
    <w:pPr>
      <w:keepNext/>
      <w:keepLines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ebappl.web.sh.se/C1256E5A004D8214/0/773DA2B7308A3E21C12572E20031FB77" TargetMode="External"/><Relationship Id="rId20" Type="http://schemas.openxmlformats.org/officeDocument/2006/relationships/hyperlink" Target="http://www.svd.se/dynamiskt/kultur/did_13332334.asp" TargetMode="External"/><Relationship Id="rId21" Type="http://schemas.openxmlformats.org/officeDocument/2006/relationships/hyperlink" Target="http://sh.diva-portal.org/smash/record.jsf?pid=diva2:16203" TargetMode="External"/><Relationship Id="rId22" Type="http://schemas.openxmlformats.org/officeDocument/2006/relationships/hyperlink" Target="http://vimeo.com/28808063" TargetMode="External"/><Relationship Id="rId23" Type="http://schemas.openxmlformats.org/officeDocument/2006/relationships/header" Target="head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ipa.org.uk/pdf/Sweden%20Freud%202006%20progr.pdf" TargetMode="External"/><Relationship Id="rId11" Type="http://schemas.openxmlformats.org/officeDocument/2006/relationships/hyperlink" Target="http://www.helsinki.fi/filosofia/nsp/Symposium_Pesi.pdf" TargetMode="External"/><Relationship Id="rId12" Type="http://schemas.openxmlformats.org/officeDocument/2006/relationships/hyperlink" Target="http://www.helsinki.fi/filosofia/nsp/Stockholm%20poster.pdf" TargetMode="External"/><Relationship Id="rId13" Type="http://schemas.openxmlformats.org/officeDocument/2006/relationships/hyperlink" Target="http://www.helsinki.fi/filosofia/nsp/helsinki/friday.htm" TargetMode="External"/><Relationship Id="rId14" Type="http://schemas.openxmlformats.org/officeDocument/2006/relationships/hyperlink" Target="http://www.youtube.com/watch?v=7SRGKHKEL2U" TargetMode="External"/><Relationship Id="rId15" Type="http://schemas.openxmlformats.org/officeDocument/2006/relationships/hyperlink" Target="http://www.youtube.com/watch?v=1O0UNrjc82Y" TargetMode="External"/><Relationship Id="rId16" Type="http://schemas.openxmlformats.org/officeDocument/2006/relationships/hyperlink" Target="http://www.skiss.nu" TargetMode="External"/><Relationship Id="rId17" Type="http://schemas.openxmlformats.org/officeDocument/2006/relationships/hyperlink" Target="http://www.demokratiafoorumi.fi/Hind_Swaraj_svenska_091218.pdf" TargetMode="External"/><Relationship Id="rId18" Type="http://schemas.openxmlformats.org/officeDocument/2006/relationships/hyperlink" Target="http://su.diva-portal.org/smash/record.jsf?pid=diva2:357531&amp;rvn=1" TargetMode="External"/><Relationship Id="rId19" Type="http://schemas.openxmlformats.org/officeDocument/2006/relationships/hyperlink" Target="http://www.sitemagazine.net/issues/26-27/26-27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://www.husserlcircle.org/HC2009Program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2741</Words>
  <Characters>15624</Characters>
  <Application>Microsoft Macintosh Word</Application>
  <DocSecurity>0</DocSecurity>
  <Lines>130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Rubriker</vt:lpstr>
      </vt:variant>
      <vt:variant>
        <vt:i4>11</vt:i4>
      </vt:variant>
    </vt:vector>
  </HeadingPairs>
  <TitlesOfParts>
    <vt:vector size="12" baseType="lpstr">
      <vt:lpstr/>
      <vt:lpstr>Curriculum vitae</vt:lpstr>
      <vt:lpstr>Academical examins</vt:lpstr>
      <vt:lpstr>Academical teaching and service</vt:lpstr>
      <vt:lpstr>Stipends</vt:lpstr>
      <vt:lpstr>International lectures</vt:lpstr>
      <vt:lpstr>    Other lectures</vt:lpstr>
      <vt:lpstr>Research information</vt:lpstr>
      <vt:lpstr>Member of the board</vt:lpstr>
      <vt:lpstr>Publications</vt:lpstr>
      <vt:lpstr>Co-curator (together with Martin Ålund) for Jeanette Bonnier’s opening ceremony </vt:lpstr>
      <vt:lpstr>Editor</vt:lpstr>
    </vt:vector>
  </TitlesOfParts>
  <Company>Kairos Philosophy</Company>
  <LinksUpToDate>false</LinksUpToDate>
  <CharactersWithSpaces>19187</CharactersWithSpaces>
  <SharedDoc>false</SharedDoc>
  <HLinks>
    <vt:vector size="36" baseType="variant">
      <vt:variant>
        <vt:i4>7340152</vt:i4>
      </vt:variant>
      <vt:variant>
        <vt:i4>15</vt:i4>
      </vt:variant>
      <vt:variant>
        <vt:i4>0</vt:i4>
      </vt:variant>
      <vt:variant>
        <vt:i4>5</vt:i4>
      </vt:variant>
      <vt:variant>
        <vt:lpwstr>http://www.svd.se/dynamiskt/kultur/did_13332334.asp</vt:lpwstr>
      </vt:variant>
      <vt:variant>
        <vt:lpwstr/>
      </vt:variant>
      <vt:variant>
        <vt:i4>1245228</vt:i4>
      </vt:variant>
      <vt:variant>
        <vt:i4>12</vt:i4>
      </vt:variant>
      <vt:variant>
        <vt:i4>0</vt:i4>
      </vt:variant>
      <vt:variant>
        <vt:i4>5</vt:i4>
      </vt:variant>
      <vt:variant>
        <vt:lpwstr>http://www.skiss.nu</vt:lpwstr>
      </vt:variant>
      <vt:variant>
        <vt:lpwstr/>
      </vt:variant>
      <vt:variant>
        <vt:i4>6160457</vt:i4>
      </vt:variant>
      <vt:variant>
        <vt:i4>9</vt:i4>
      </vt:variant>
      <vt:variant>
        <vt:i4>0</vt:i4>
      </vt:variant>
      <vt:variant>
        <vt:i4>5</vt:i4>
      </vt:variant>
      <vt:variant>
        <vt:lpwstr>http://www.helsinki.fi/filosofia/nsp/helsinki/friday.htm</vt:lpwstr>
      </vt:variant>
      <vt:variant>
        <vt:lpwstr/>
      </vt:variant>
      <vt:variant>
        <vt:i4>3604563</vt:i4>
      </vt:variant>
      <vt:variant>
        <vt:i4>6</vt:i4>
      </vt:variant>
      <vt:variant>
        <vt:i4>0</vt:i4>
      </vt:variant>
      <vt:variant>
        <vt:i4>5</vt:i4>
      </vt:variant>
      <vt:variant>
        <vt:lpwstr>http://www.helsinki.fi/filosofia/nsp/Stockholm poster.pdf</vt:lpwstr>
      </vt:variant>
      <vt:variant>
        <vt:lpwstr/>
      </vt:variant>
      <vt:variant>
        <vt:i4>3211318</vt:i4>
      </vt:variant>
      <vt:variant>
        <vt:i4>3</vt:i4>
      </vt:variant>
      <vt:variant>
        <vt:i4>0</vt:i4>
      </vt:variant>
      <vt:variant>
        <vt:i4>5</vt:i4>
      </vt:variant>
      <vt:variant>
        <vt:lpwstr>http://www.helsinki.fi/filosofia/nsp/Symposium_Pesi.pdf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http://www.ipa.org.uk/pdf/Sweden Freud 2006 progr.pdf</vt:lpwstr>
      </vt:variant>
      <vt:variant>
        <vt:lpwstr>search=%22abf%20%2B%20freud%22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Smith</dc:creator>
  <cp:keywords/>
  <cp:lastModifiedBy>Nicholas Smith</cp:lastModifiedBy>
  <cp:revision>14</cp:revision>
  <cp:lastPrinted>2011-02-01T07:35:00Z</cp:lastPrinted>
  <dcterms:created xsi:type="dcterms:W3CDTF">2011-10-19T13:34:00Z</dcterms:created>
  <dcterms:modified xsi:type="dcterms:W3CDTF">2011-10-19T13:54:00Z</dcterms:modified>
</cp:coreProperties>
</file>